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F6600" w14:textId="76781061" w:rsidR="00606021" w:rsidRPr="00C212DF" w:rsidRDefault="00643EB6" w:rsidP="00606021">
      <w:pPr>
        <w:pStyle w:val="NormalWeb"/>
        <w:spacing w:before="0" w:beforeAutospacing="0" w:after="0" w:afterAutospacing="0"/>
        <w:rPr>
          <w:rFonts w:asciiTheme="minorHAnsi" w:hAnsiTheme="minorHAnsi" w:cstheme="majorBidi"/>
          <w:b/>
          <w:bCs/>
          <w:sz w:val="28"/>
          <w:szCs w:val="28"/>
        </w:rPr>
      </w:pPr>
      <w:r w:rsidRPr="00C212DF">
        <w:rPr>
          <w:rFonts w:asciiTheme="minorHAnsi" w:hAnsiTheme="minorHAnsi" w:cstheme="majorBidi"/>
          <w:sz w:val="28"/>
          <w:szCs w:val="28"/>
        </w:rPr>
        <w:t>Senior Urban Designer</w:t>
      </w:r>
      <w:r w:rsidR="00606021" w:rsidRPr="00C212DF">
        <w:rPr>
          <w:rFonts w:asciiTheme="minorHAnsi" w:hAnsiTheme="minorHAnsi" w:cstheme="majorBidi"/>
          <w:b/>
          <w:bCs/>
          <w:sz w:val="28"/>
          <w:szCs w:val="28"/>
        </w:rPr>
        <w:t xml:space="preserve"> - Middle East and North Africa</w:t>
      </w:r>
    </w:p>
    <w:p w14:paraId="6101A5A4" w14:textId="48306A0F" w:rsidR="00606021" w:rsidRPr="00C212DF" w:rsidRDefault="00606021" w:rsidP="00606021">
      <w:pPr>
        <w:pStyle w:val="NormalWeb"/>
        <w:spacing w:before="0" w:beforeAutospacing="0" w:after="0" w:afterAutospacing="0"/>
        <w:rPr>
          <w:rFonts w:asciiTheme="minorHAnsi" w:hAnsiTheme="minorHAnsi" w:cstheme="majorBidi"/>
          <w:b/>
          <w:bCs/>
          <w:color w:val="FF6600"/>
          <w:u w:val="single"/>
        </w:rPr>
      </w:pPr>
      <w:r w:rsidRPr="00C212DF">
        <w:rPr>
          <w:rFonts w:asciiTheme="minorHAnsi" w:hAnsiTheme="minorHAnsi" w:cstheme="majorBidi"/>
          <w:b/>
          <w:bCs/>
          <w:sz w:val="18"/>
          <w:szCs w:val="18"/>
        </w:rPr>
        <w:br/>
      </w:r>
      <w:r w:rsidRPr="00C212DF">
        <w:rPr>
          <w:rFonts w:asciiTheme="minorHAnsi" w:hAnsiTheme="minorHAnsi" w:cstheme="majorBidi"/>
          <w:b/>
          <w:bCs/>
          <w:color w:val="FF6600"/>
          <w:u w:val="single"/>
        </w:rPr>
        <w:t>About Prior + Partners</w:t>
      </w:r>
    </w:p>
    <w:p w14:paraId="173C6F6E" w14:textId="77777777" w:rsidR="00606021" w:rsidRPr="00C212DF" w:rsidRDefault="00606021" w:rsidP="00606021">
      <w:pPr>
        <w:pStyle w:val="NormalWeb"/>
        <w:spacing w:before="0" w:beforeAutospacing="0" w:after="0" w:afterAutospacing="0"/>
        <w:rPr>
          <w:rFonts w:asciiTheme="minorHAnsi" w:hAnsiTheme="minorHAnsi" w:cstheme="majorBidi"/>
          <w:b/>
          <w:bCs/>
          <w:sz w:val="16"/>
          <w:szCs w:val="16"/>
        </w:rPr>
      </w:pPr>
    </w:p>
    <w:p w14:paraId="048B8331" w14:textId="1070443B" w:rsidR="00606021" w:rsidRPr="00C212DF" w:rsidRDefault="00606021" w:rsidP="00606021">
      <w:pPr>
        <w:rPr>
          <w:rFonts w:asciiTheme="minorHAnsi" w:hAnsiTheme="minorHAnsi" w:cstheme="majorBidi"/>
          <w:szCs w:val="20"/>
        </w:rPr>
      </w:pPr>
      <w:r w:rsidRPr="00C212DF">
        <w:rPr>
          <w:rFonts w:asciiTheme="minorHAnsi" w:hAnsiTheme="minorHAnsi" w:cstheme="majorBidi"/>
          <w:szCs w:val="20"/>
        </w:rPr>
        <w:t xml:space="preserve">Prior + Partners is one of the UK’s largest specialist consultancies integrating </w:t>
      </w:r>
      <w:r w:rsidR="00643EB6" w:rsidRPr="00C212DF">
        <w:rPr>
          <w:rFonts w:asciiTheme="minorHAnsi" w:hAnsiTheme="minorHAnsi" w:cstheme="majorBidi"/>
          <w:szCs w:val="20"/>
        </w:rPr>
        <w:t>design</w:t>
      </w:r>
      <w:r w:rsidRPr="00C212DF">
        <w:rPr>
          <w:rFonts w:asciiTheme="minorHAnsi" w:hAnsiTheme="minorHAnsi" w:cstheme="majorBidi"/>
          <w:szCs w:val="20"/>
        </w:rPr>
        <w:t xml:space="preserve">, planning and economics, with headquarters in London and an expanding Dubai-based team. </w:t>
      </w:r>
    </w:p>
    <w:p w14:paraId="77349310" w14:textId="77777777" w:rsidR="00606021" w:rsidRPr="00C212DF" w:rsidRDefault="00606021" w:rsidP="00606021">
      <w:pPr>
        <w:rPr>
          <w:rFonts w:asciiTheme="minorHAnsi" w:hAnsiTheme="minorHAnsi" w:cstheme="majorBidi"/>
          <w:sz w:val="14"/>
          <w:szCs w:val="14"/>
        </w:rPr>
      </w:pPr>
    </w:p>
    <w:p w14:paraId="4155C9D8" w14:textId="77777777" w:rsidR="00916080" w:rsidRPr="00916080" w:rsidRDefault="00916080" w:rsidP="00916080">
      <w:pPr>
        <w:rPr>
          <w:rFonts w:asciiTheme="minorHAnsi" w:hAnsiTheme="minorHAnsi" w:cstheme="majorBidi"/>
          <w:szCs w:val="20"/>
        </w:rPr>
      </w:pPr>
      <w:r w:rsidRPr="00916080">
        <w:rPr>
          <w:rFonts w:asciiTheme="minorHAnsi" w:hAnsiTheme="minorHAnsi" w:cstheme="majorBidi"/>
          <w:szCs w:val="20"/>
        </w:rPr>
        <w:t>We are recognised as sector-leading experts with a design-led approach to creating people-centred and viable places, with a project culture based on collaboration and rigorous review. Since our founding in 2017, we have grown to over 100 team members, including urban designers, planners, economists and landscape professionals, all with deep experience in shaping and visualising new urban and rural environments.</w:t>
      </w:r>
    </w:p>
    <w:p w14:paraId="531F306E" w14:textId="77777777" w:rsidR="00916080" w:rsidRDefault="00916080" w:rsidP="00916080">
      <w:pPr>
        <w:rPr>
          <w:rFonts w:asciiTheme="minorHAnsi" w:hAnsiTheme="minorHAnsi" w:cstheme="majorBidi"/>
          <w:szCs w:val="20"/>
        </w:rPr>
      </w:pPr>
    </w:p>
    <w:p w14:paraId="132D416F" w14:textId="0FD3F281" w:rsidR="00916080" w:rsidRPr="00916080" w:rsidRDefault="00916080" w:rsidP="00916080">
      <w:pPr>
        <w:rPr>
          <w:rFonts w:asciiTheme="minorHAnsi" w:hAnsiTheme="minorHAnsi" w:cstheme="majorBidi"/>
          <w:szCs w:val="20"/>
        </w:rPr>
      </w:pPr>
      <w:r w:rsidRPr="00916080">
        <w:rPr>
          <w:rFonts w:asciiTheme="minorHAnsi" w:hAnsiTheme="minorHAnsi" w:cstheme="majorBidi"/>
          <w:szCs w:val="20"/>
        </w:rPr>
        <w:t>Prior + Partners works across district, city and regional scales, moving between strategic and conceptual ideas to development and implementation. Our portfolio includes projects throughout the Middle East, including work supporting the Royal Commission of AlUla in the articulation and implementation of their strategic vision, regional development framework, and detailed masterplans, and regeneration masterplan</w:t>
      </w:r>
      <w:r>
        <w:rPr>
          <w:rFonts w:asciiTheme="minorHAnsi" w:hAnsiTheme="minorHAnsi" w:cstheme="majorBidi"/>
          <w:szCs w:val="20"/>
        </w:rPr>
        <w:t>s</w:t>
      </w:r>
      <w:r w:rsidRPr="00916080">
        <w:rPr>
          <w:rFonts w:asciiTheme="minorHAnsi" w:hAnsiTheme="minorHAnsi" w:cstheme="majorBidi"/>
          <w:szCs w:val="20"/>
        </w:rPr>
        <w:t xml:space="preserve"> and economic strateg</w:t>
      </w:r>
      <w:r>
        <w:rPr>
          <w:rFonts w:asciiTheme="minorHAnsi" w:hAnsiTheme="minorHAnsi" w:cstheme="majorBidi"/>
          <w:szCs w:val="20"/>
        </w:rPr>
        <w:t>ies</w:t>
      </w:r>
      <w:r w:rsidRPr="00916080">
        <w:rPr>
          <w:rFonts w:asciiTheme="minorHAnsi" w:hAnsiTheme="minorHAnsi" w:cstheme="majorBidi"/>
          <w:szCs w:val="20"/>
        </w:rPr>
        <w:t xml:space="preserve"> for large-scale sites in Abu Dhabi and Dubai.</w:t>
      </w:r>
    </w:p>
    <w:p w14:paraId="6AC28B1B" w14:textId="77777777" w:rsidR="00916080" w:rsidRDefault="00916080" w:rsidP="00916080">
      <w:pPr>
        <w:rPr>
          <w:rFonts w:asciiTheme="minorHAnsi" w:hAnsiTheme="minorHAnsi" w:cstheme="majorBidi"/>
          <w:szCs w:val="20"/>
        </w:rPr>
      </w:pPr>
    </w:p>
    <w:p w14:paraId="4A33EA42" w14:textId="6E91CF17" w:rsidR="00916080" w:rsidRPr="00916080" w:rsidRDefault="00916080" w:rsidP="00916080">
      <w:pPr>
        <w:rPr>
          <w:rFonts w:asciiTheme="minorHAnsi" w:hAnsiTheme="minorHAnsi" w:cstheme="majorBidi"/>
          <w:szCs w:val="20"/>
        </w:rPr>
      </w:pPr>
      <w:r w:rsidRPr="00916080">
        <w:rPr>
          <w:rFonts w:asciiTheme="minorHAnsi" w:hAnsiTheme="minorHAnsi" w:cstheme="majorBidi"/>
          <w:szCs w:val="20"/>
        </w:rPr>
        <w:t>In line with this commitment to our MENA clients and projects, Prior + Partners is seeking to grow our team operating out of the region, with a current opportunity to join our Dubai office.</w:t>
      </w:r>
    </w:p>
    <w:p w14:paraId="7C3D41C1" w14:textId="77777777" w:rsidR="00606021" w:rsidRPr="00C212DF" w:rsidRDefault="00606021" w:rsidP="00606021">
      <w:pPr>
        <w:pStyle w:val="NormalWeb"/>
        <w:spacing w:before="0" w:beforeAutospacing="0" w:after="0" w:afterAutospacing="0"/>
        <w:rPr>
          <w:rFonts w:asciiTheme="minorHAnsi" w:hAnsiTheme="minorHAnsi" w:cstheme="majorBidi"/>
        </w:rPr>
      </w:pPr>
    </w:p>
    <w:p w14:paraId="55109082" w14:textId="77777777" w:rsidR="00606021" w:rsidRPr="00C212DF" w:rsidRDefault="00606021" w:rsidP="00606021">
      <w:pPr>
        <w:pStyle w:val="NormalWeb"/>
        <w:spacing w:before="0" w:beforeAutospacing="0" w:after="0" w:afterAutospacing="0"/>
        <w:rPr>
          <w:rFonts w:asciiTheme="minorHAnsi" w:hAnsiTheme="minorHAnsi" w:cstheme="majorBidi"/>
          <w:b/>
          <w:bCs/>
          <w:color w:val="FF6600"/>
          <w:u w:val="single"/>
        </w:rPr>
      </w:pPr>
      <w:r w:rsidRPr="00C212DF">
        <w:rPr>
          <w:rFonts w:asciiTheme="minorHAnsi" w:hAnsiTheme="minorHAnsi" w:cstheme="majorBidi"/>
          <w:b/>
          <w:bCs/>
          <w:color w:val="FF6600"/>
          <w:u w:val="single"/>
        </w:rPr>
        <w:t>About the role:</w:t>
      </w:r>
    </w:p>
    <w:p w14:paraId="695E8FB8" w14:textId="77777777" w:rsidR="00606021" w:rsidRPr="00C212DF" w:rsidRDefault="00606021" w:rsidP="00606021">
      <w:pPr>
        <w:pStyle w:val="NormalWeb"/>
        <w:spacing w:before="0" w:beforeAutospacing="0" w:after="0" w:afterAutospacing="0"/>
        <w:rPr>
          <w:rFonts w:asciiTheme="minorHAnsi" w:hAnsiTheme="minorHAnsi" w:cstheme="majorBidi"/>
          <w:b/>
          <w:bCs/>
          <w:sz w:val="16"/>
          <w:szCs w:val="16"/>
        </w:rPr>
      </w:pPr>
    </w:p>
    <w:p w14:paraId="33B3DF65" w14:textId="77777777" w:rsidR="00916080" w:rsidRPr="00916080" w:rsidRDefault="00916080" w:rsidP="00916080">
      <w:pPr>
        <w:rPr>
          <w:rFonts w:asciiTheme="minorHAnsi" w:hAnsiTheme="minorHAnsi"/>
        </w:rPr>
      </w:pPr>
      <w:r w:rsidRPr="00916080">
        <w:rPr>
          <w:rFonts w:asciiTheme="minorHAnsi" w:hAnsiTheme="minorHAnsi"/>
        </w:rPr>
        <w:t xml:space="preserve">We are seeking </w:t>
      </w:r>
      <w:r w:rsidRPr="00500A67">
        <w:rPr>
          <w:rFonts w:asciiTheme="minorHAnsi" w:hAnsiTheme="minorHAnsi"/>
          <w:b/>
          <w:bCs/>
        </w:rPr>
        <w:t>a creative, client-focused Senior Urban Designer</w:t>
      </w:r>
      <w:r w:rsidRPr="00916080">
        <w:rPr>
          <w:rFonts w:asciiTheme="minorHAnsi" w:hAnsiTheme="minorHAnsi"/>
        </w:rPr>
        <w:t xml:space="preserve"> to join our Dubai team on a full-time basis. The successful candidate will have </w:t>
      </w:r>
      <w:r w:rsidRPr="00500A67">
        <w:rPr>
          <w:rFonts w:asciiTheme="minorHAnsi" w:hAnsiTheme="minorHAnsi"/>
          <w:b/>
          <w:bCs/>
        </w:rPr>
        <w:t>5+ years of professional experience</w:t>
      </w:r>
      <w:r w:rsidRPr="00916080">
        <w:rPr>
          <w:rFonts w:asciiTheme="minorHAnsi" w:hAnsiTheme="minorHAnsi"/>
        </w:rPr>
        <w:t xml:space="preserve"> and a strong track record in delivering complex urban development projects.</w:t>
      </w:r>
    </w:p>
    <w:p w14:paraId="06FD0ACD" w14:textId="77777777" w:rsidR="00916080" w:rsidRPr="00916080" w:rsidRDefault="00916080" w:rsidP="00916080">
      <w:pPr>
        <w:rPr>
          <w:rFonts w:asciiTheme="minorHAnsi" w:hAnsiTheme="minorHAnsi"/>
        </w:rPr>
      </w:pPr>
    </w:p>
    <w:p w14:paraId="05166984" w14:textId="75E373D7" w:rsidR="00643EB6" w:rsidRPr="00916080" w:rsidRDefault="00916080" w:rsidP="00916080">
      <w:pPr>
        <w:rPr>
          <w:rFonts w:asciiTheme="minorHAnsi" w:hAnsiTheme="minorHAnsi"/>
        </w:rPr>
      </w:pPr>
      <w:r w:rsidRPr="00916080">
        <w:rPr>
          <w:rFonts w:asciiTheme="minorHAnsi" w:hAnsiTheme="minorHAnsi"/>
        </w:rPr>
        <w:t>In this role, you will coordinate</w:t>
      </w:r>
      <w:r w:rsidR="006635E1">
        <w:rPr>
          <w:rFonts w:asciiTheme="minorHAnsi" w:hAnsiTheme="minorHAnsi"/>
        </w:rPr>
        <w:t xml:space="preserve"> and support the Project Lead in</w:t>
      </w:r>
      <w:r w:rsidRPr="00916080">
        <w:rPr>
          <w:rFonts w:asciiTheme="minorHAnsi" w:hAnsiTheme="minorHAnsi"/>
        </w:rPr>
        <w:t xml:space="preserve"> the design and delivery of projects from initiation through to close-out, ensuring technical requirements are met and projects are delivered successfully. </w:t>
      </w:r>
      <w:r w:rsidR="00643EB6" w:rsidRPr="00916080">
        <w:rPr>
          <w:rFonts w:asciiTheme="minorHAnsi" w:hAnsiTheme="minorHAnsi"/>
        </w:rPr>
        <w:t>The ideal candidate will hold a degree in Urban Design, Urban Planning, or a related discipline, with proven experience delivering projects within the region. Established local client relationships, along with a strong understanding of regional policies, industry standards, and best practices, are highly desirable.</w:t>
      </w:r>
    </w:p>
    <w:p w14:paraId="5AB4BEBF" w14:textId="77777777" w:rsidR="00643EB6" w:rsidRPr="00916080" w:rsidRDefault="00643EB6" w:rsidP="00643EB6">
      <w:pPr>
        <w:rPr>
          <w:rFonts w:asciiTheme="minorHAnsi" w:hAnsiTheme="minorHAnsi"/>
        </w:rPr>
      </w:pPr>
    </w:p>
    <w:p w14:paraId="54D049B0" w14:textId="44859EA7" w:rsidR="00643EB6" w:rsidRPr="00916080" w:rsidRDefault="00916080" w:rsidP="00916080">
      <w:pPr>
        <w:rPr>
          <w:rFonts w:asciiTheme="minorHAnsi" w:hAnsiTheme="minorHAnsi"/>
        </w:rPr>
      </w:pPr>
      <w:r w:rsidRPr="00916080">
        <w:rPr>
          <w:rFonts w:asciiTheme="minorHAnsi" w:hAnsiTheme="minorHAnsi"/>
        </w:rPr>
        <w:t xml:space="preserve">You will bring a high level of creativity underpinned by technical expertise, professionalism, and the ability to clearly communicate ideas through presentations, quick sketches, and illustrative material. </w:t>
      </w:r>
      <w:r w:rsidR="00643EB6" w:rsidRPr="00916080">
        <w:rPr>
          <w:rFonts w:asciiTheme="minorHAnsi" w:hAnsiTheme="minorHAnsi"/>
        </w:rPr>
        <w:t xml:space="preserve">The role involves working across multiple projects throughout the MENA region, collaborating closely with the UK-based design team, and engaging with clients and technical partners. </w:t>
      </w:r>
    </w:p>
    <w:p w14:paraId="22C40222" w14:textId="77777777" w:rsidR="00643EB6" w:rsidRPr="00916080" w:rsidRDefault="00643EB6" w:rsidP="00643EB6">
      <w:pPr>
        <w:rPr>
          <w:rFonts w:asciiTheme="minorHAnsi" w:hAnsiTheme="minorHAnsi"/>
        </w:rPr>
      </w:pPr>
    </w:p>
    <w:p w14:paraId="65FBAD08" w14:textId="2879A012" w:rsidR="00061EF8" w:rsidRPr="00916080" w:rsidRDefault="00916080" w:rsidP="00916080">
      <w:pPr>
        <w:rPr>
          <w:rFonts w:asciiTheme="minorHAnsi" w:hAnsiTheme="minorHAnsi"/>
        </w:rPr>
      </w:pPr>
      <w:r w:rsidRPr="00916080">
        <w:rPr>
          <w:rFonts w:asciiTheme="minorHAnsi" w:hAnsiTheme="minorHAnsi"/>
        </w:rPr>
        <w:t>Key responsibilities include design ideation, design development and delivery, technical coordination, stakeholder engagement, and project delivery. You will manage multiple tasks simultaneously across several projects, coordinating locally and with the London head office.</w:t>
      </w:r>
    </w:p>
    <w:p w14:paraId="3724D78B" w14:textId="77777777" w:rsidR="00916080" w:rsidRPr="00916080" w:rsidRDefault="00916080" w:rsidP="00916080">
      <w:pPr>
        <w:rPr>
          <w:rFonts w:asciiTheme="minorHAnsi" w:hAnsiTheme="minorHAnsi"/>
        </w:rPr>
      </w:pPr>
    </w:p>
    <w:p w14:paraId="5CEEA421" w14:textId="14497339" w:rsidR="00916080" w:rsidRDefault="00643EB6" w:rsidP="00916080">
      <w:pPr>
        <w:rPr>
          <w:rFonts w:asciiTheme="minorHAnsi" w:hAnsiTheme="minorHAnsi"/>
        </w:rPr>
      </w:pPr>
      <w:r w:rsidRPr="00916080">
        <w:rPr>
          <w:rFonts w:asciiTheme="minorHAnsi" w:hAnsiTheme="minorHAnsi"/>
        </w:rPr>
        <w:t>The position reports to a regional line manager</w:t>
      </w:r>
      <w:r w:rsidRPr="00061EF8">
        <w:rPr>
          <w:rFonts w:asciiTheme="minorHAnsi" w:hAnsiTheme="minorHAnsi"/>
        </w:rPr>
        <w:t xml:space="preserve">, with technical reporting to a discipline and practice lead in the UK. </w:t>
      </w:r>
      <w:r w:rsidR="00916080" w:rsidRPr="00916080">
        <w:rPr>
          <w:rFonts w:asciiTheme="minorHAnsi" w:hAnsiTheme="minorHAnsi"/>
        </w:rPr>
        <w:t>Frequent regional and international travel will be required to interface with clients and coordinate closely with UK project teams.</w:t>
      </w:r>
    </w:p>
    <w:p w14:paraId="77A3BEFD" w14:textId="77777777" w:rsidR="00916080" w:rsidRPr="00061EF8" w:rsidRDefault="00916080" w:rsidP="00916080">
      <w:pPr>
        <w:rPr>
          <w:rFonts w:asciiTheme="minorHAnsi" w:hAnsiTheme="minorHAnsi"/>
        </w:rPr>
      </w:pPr>
    </w:p>
    <w:p w14:paraId="67D32210" w14:textId="2ABA65DE" w:rsidR="00606021" w:rsidRPr="009F22A5" w:rsidRDefault="00606021" w:rsidP="009F22A5">
      <w:pPr>
        <w:rPr>
          <w:rFonts w:asciiTheme="minorHAnsi" w:hAnsiTheme="minorHAnsi" w:cstheme="majorBidi"/>
          <w:b/>
          <w:bCs/>
          <w:sz w:val="8"/>
          <w:szCs w:val="8"/>
        </w:rPr>
      </w:pPr>
      <w:r w:rsidRPr="00C212DF">
        <w:rPr>
          <w:rFonts w:asciiTheme="minorHAnsi" w:hAnsiTheme="minorHAnsi" w:cstheme="majorBidi"/>
          <w:b/>
          <w:bCs/>
          <w:sz w:val="22"/>
          <w:szCs w:val="22"/>
        </w:rPr>
        <w:lastRenderedPageBreak/>
        <w:t>Primary Responsibilities:</w:t>
      </w:r>
      <w:r w:rsidR="009F22A5" w:rsidRPr="009F22A5">
        <w:rPr>
          <w:rFonts w:asciiTheme="minorHAnsi" w:hAnsiTheme="minorHAnsi" w:cstheme="majorBidi"/>
          <w:b/>
          <w:bCs/>
          <w:sz w:val="28"/>
          <w:szCs w:val="28"/>
        </w:rPr>
        <w:br/>
      </w:r>
    </w:p>
    <w:p w14:paraId="44C96DB4" w14:textId="43D9E2A0" w:rsidR="00643EB6" w:rsidRDefault="00643EB6" w:rsidP="00182DCE">
      <w:pPr>
        <w:rPr>
          <w:rFonts w:asciiTheme="minorHAnsi" w:hAnsiTheme="minorHAnsi"/>
        </w:rPr>
      </w:pPr>
      <w:r w:rsidRPr="00C212DF">
        <w:rPr>
          <w:rFonts w:asciiTheme="minorHAnsi" w:hAnsiTheme="minorHAnsi"/>
        </w:rPr>
        <w:t xml:space="preserve">Key responsibilities will include the application of professional knowledge and expertise across the following: </w:t>
      </w:r>
    </w:p>
    <w:p w14:paraId="7E85E604" w14:textId="77777777" w:rsidR="009F22A5" w:rsidRPr="009F22A5" w:rsidRDefault="009F22A5" w:rsidP="009F22A5">
      <w:pPr>
        <w:rPr>
          <w:rFonts w:asciiTheme="minorHAnsi" w:hAnsiTheme="minorHAnsi" w:cstheme="majorBidi"/>
          <w:b/>
          <w:bCs/>
          <w:sz w:val="4"/>
          <w:szCs w:val="4"/>
        </w:rPr>
      </w:pPr>
    </w:p>
    <w:p w14:paraId="741974EF" w14:textId="77777777" w:rsidR="009F22A5" w:rsidRPr="009F22A5" w:rsidRDefault="009F22A5" w:rsidP="009F22A5">
      <w:pPr>
        <w:pStyle w:val="ListParagraph"/>
        <w:numPr>
          <w:ilvl w:val="0"/>
          <w:numId w:val="0"/>
        </w:numPr>
        <w:ind w:left="720"/>
        <w:rPr>
          <w:rFonts w:asciiTheme="minorHAnsi" w:hAnsiTheme="minorHAnsi" w:cstheme="majorBidi"/>
          <w:b/>
          <w:bCs/>
          <w:sz w:val="4"/>
          <w:szCs w:val="4"/>
        </w:rPr>
      </w:pPr>
    </w:p>
    <w:p w14:paraId="7E827165" w14:textId="0A7FC394" w:rsidR="00643EB6" w:rsidRPr="00C212DF" w:rsidRDefault="00643EB6" w:rsidP="00C212DF">
      <w:pPr>
        <w:numPr>
          <w:ilvl w:val="0"/>
          <w:numId w:val="18"/>
        </w:numPr>
        <w:snapToGrid/>
        <w:spacing w:after="120" w:line="259" w:lineRule="auto"/>
        <w:contextualSpacing w:val="0"/>
        <w:rPr>
          <w:rFonts w:asciiTheme="minorHAnsi" w:hAnsiTheme="minorHAnsi"/>
        </w:rPr>
      </w:pPr>
      <w:r w:rsidRPr="00C212DF">
        <w:rPr>
          <w:rFonts w:asciiTheme="minorHAnsi" w:hAnsiTheme="minorHAnsi"/>
        </w:rPr>
        <w:t xml:space="preserve">Contributing to the design development and evaluation of masterplans at pre-concept, concept, and detailed design </w:t>
      </w:r>
      <w:proofErr w:type="gramStart"/>
      <w:r w:rsidRPr="00C212DF">
        <w:rPr>
          <w:rFonts w:asciiTheme="minorHAnsi" w:hAnsiTheme="minorHAnsi"/>
        </w:rPr>
        <w:t>stages;</w:t>
      </w:r>
      <w:proofErr w:type="gramEnd"/>
    </w:p>
    <w:p w14:paraId="2DC5427A" w14:textId="77777777" w:rsidR="00B15859" w:rsidRPr="00C212DF" w:rsidRDefault="00643EB6" w:rsidP="00C212DF">
      <w:pPr>
        <w:numPr>
          <w:ilvl w:val="0"/>
          <w:numId w:val="18"/>
        </w:numPr>
        <w:snapToGrid/>
        <w:spacing w:after="120" w:line="259" w:lineRule="auto"/>
        <w:contextualSpacing w:val="0"/>
        <w:rPr>
          <w:rFonts w:asciiTheme="minorHAnsi" w:hAnsiTheme="minorHAnsi"/>
        </w:rPr>
      </w:pPr>
      <w:r w:rsidRPr="00C212DF">
        <w:rPr>
          <w:rFonts w:asciiTheme="minorHAnsi" w:hAnsiTheme="minorHAnsi"/>
        </w:rPr>
        <w:t xml:space="preserve">Supporting the preparation of place visions and strategic growth </w:t>
      </w:r>
      <w:proofErr w:type="gramStart"/>
      <w:r w:rsidRPr="00C212DF">
        <w:rPr>
          <w:rFonts w:asciiTheme="minorHAnsi" w:hAnsiTheme="minorHAnsi"/>
        </w:rPr>
        <w:t>frameworks</w:t>
      </w:r>
      <w:r w:rsidR="00B15859" w:rsidRPr="00C212DF">
        <w:rPr>
          <w:rFonts w:asciiTheme="minorHAnsi" w:hAnsiTheme="minorHAnsi"/>
        </w:rPr>
        <w:t>;</w:t>
      </w:r>
      <w:proofErr w:type="gramEnd"/>
    </w:p>
    <w:p w14:paraId="109CFF79" w14:textId="72018039" w:rsidR="00B15859" w:rsidRPr="00C212DF" w:rsidRDefault="00B15859" w:rsidP="00C212DF">
      <w:pPr>
        <w:numPr>
          <w:ilvl w:val="0"/>
          <w:numId w:val="18"/>
        </w:numPr>
        <w:snapToGrid/>
        <w:spacing w:after="120" w:line="259" w:lineRule="auto"/>
        <w:contextualSpacing w:val="0"/>
        <w:rPr>
          <w:rFonts w:asciiTheme="minorHAnsi" w:hAnsiTheme="minorHAnsi"/>
        </w:rPr>
      </w:pPr>
      <w:r w:rsidRPr="00C212DF">
        <w:rPr>
          <w:rFonts w:asciiTheme="minorHAnsi" w:hAnsiTheme="minorHAnsi"/>
        </w:rPr>
        <w:t xml:space="preserve">Undertaking site analysis, assessments, and baseline </w:t>
      </w:r>
      <w:proofErr w:type="gramStart"/>
      <w:r w:rsidRPr="00C212DF">
        <w:rPr>
          <w:rFonts w:asciiTheme="minorHAnsi" w:hAnsiTheme="minorHAnsi"/>
        </w:rPr>
        <w:t>studies;</w:t>
      </w:r>
      <w:proofErr w:type="gramEnd"/>
    </w:p>
    <w:p w14:paraId="4C523046" w14:textId="5D6F4560" w:rsidR="00B15859" w:rsidRPr="00B15859" w:rsidRDefault="00B15859" w:rsidP="00C212DF">
      <w:pPr>
        <w:numPr>
          <w:ilvl w:val="0"/>
          <w:numId w:val="18"/>
        </w:numPr>
        <w:snapToGrid/>
        <w:spacing w:after="120" w:line="259" w:lineRule="auto"/>
        <w:contextualSpacing w:val="0"/>
        <w:rPr>
          <w:rFonts w:asciiTheme="minorHAnsi" w:hAnsiTheme="minorHAnsi"/>
        </w:rPr>
      </w:pPr>
      <w:r w:rsidRPr="00B15859">
        <w:rPr>
          <w:rFonts w:asciiTheme="minorHAnsi" w:hAnsiTheme="minorHAnsi"/>
        </w:rPr>
        <w:t xml:space="preserve">Communicating design ideas through sketching, diagrams, and verbal </w:t>
      </w:r>
      <w:proofErr w:type="gramStart"/>
      <w:r w:rsidRPr="00B15859">
        <w:rPr>
          <w:rFonts w:asciiTheme="minorHAnsi" w:hAnsiTheme="minorHAnsi"/>
        </w:rPr>
        <w:t>presentations</w:t>
      </w:r>
      <w:r w:rsidRPr="00C212DF">
        <w:rPr>
          <w:rFonts w:asciiTheme="minorHAnsi" w:hAnsiTheme="minorHAnsi"/>
        </w:rPr>
        <w:t>;</w:t>
      </w:r>
      <w:proofErr w:type="gramEnd"/>
    </w:p>
    <w:p w14:paraId="0F463A07" w14:textId="4FA9C12E" w:rsidR="00B15859" w:rsidRPr="00C212DF" w:rsidRDefault="00B15859" w:rsidP="00C212DF">
      <w:pPr>
        <w:numPr>
          <w:ilvl w:val="0"/>
          <w:numId w:val="18"/>
        </w:numPr>
        <w:snapToGrid/>
        <w:spacing w:after="120" w:line="259" w:lineRule="auto"/>
        <w:contextualSpacing w:val="0"/>
        <w:rPr>
          <w:rFonts w:asciiTheme="minorHAnsi" w:hAnsiTheme="minorHAnsi"/>
        </w:rPr>
      </w:pPr>
      <w:r w:rsidRPr="00C212DF">
        <w:rPr>
          <w:rFonts w:asciiTheme="minorHAnsi" w:hAnsiTheme="minorHAnsi"/>
        </w:rPr>
        <w:t>Producing illustrations and visualisations across multiple formats</w:t>
      </w:r>
      <w:r w:rsidR="00182DCE">
        <w:rPr>
          <w:rFonts w:asciiTheme="minorHAnsi" w:hAnsiTheme="minorHAnsi"/>
        </w:rPr>
        <w:t xml:space="preserve">; </w:t>
      </w:r>
      <w:r w:rsidRPr="00C212DF">
        <w:rPr>
          <w:rFonts w:asciiTheme="minorHAnsi" w:hAnsiTheme="minorHAnsi"/>
        </w:rPr>
        <w:t xml:space="preserve">reports, presentations, and </w:t>
      </w:r>
      <w:proofErr w:type="gramStart"/>
      <w:r w:rsidRPr="00C212DF">
        <w:rPr>
          <w:rFonts w:asciiTheme="minorHAnsi" w:hAnsiTheme="minorHAnsi"/>
        </w:rPr>
        <w:t>sketches;</w:t>
      </w:r>
      <w:proofErr w:type="gramEnd"/>
    </w:p>
    <w:p w14:paraId="43D23E43" w14:textId="505DD0A1" w:rsidR="00643EB6" w:rsidRPr="00C212DF" w:rsidRDefault="00643EB6" w:rsidP="00C212DF">
      <w:pPr>
        <w:numPr>
          <w:ilvl w:val="0"/>
          <w:numId w:val="18"/>
        </w:numPr>
        <w:snapToGrid/>
        <w:spacing w:after="120" w:line="259" w:lineRule="auto"/>
        <w:contextualSpacing w:val="0"/>
        <w:rPr>
          <w:rFonts w:asciiTheme="minorHAnsi" w:hAnsiTheme="minorHAnsi"/>
        </w:rPr>
      </w:pPr>
      <w:r w:rsidRPr="00C212DF">
        <w:rPr>
          <w:rFonts w:asciiTheme="minorHAnsi" w:hAnsiTheme="minorHAnsi"/>
        </w:rPr>
        <w:t xml:space="preserve">Contributing to the development and co-ordination of development schedules and projects </w:t>
      </w:r>
      <w:proofErr w:type="gramStart"/>
      <w:r w:rsidRPr="00C212DF">
        <w:rPr>
          <w:rFonts w:asciiTheme="minorHAnsi" w:hAnsiTheme="minorHAnsi"/>
        </w:rPr>
        <w:t>datasets</w:t>
      </w:r>
      <w:r w:rsidR="00EF23DF" w:rsidRPr="00C212DF">
        <w:rPr>
          <w:rFonts w:asciiTheme="minorHAnsi" w:hAnsiTheme="minorHAnsi"/>
        </w:rPr>
        <w:t>;</w:t>
      </w:r>
      <w:proofErr w:type="gramEnd"/>
    </w:p>
    <w:p w14:paraId="73AB7C3C" w14:textId="64874F42" w:rsidR="00643EB6" w:rsidRPr="00C212DF" w:rsidRDefault="00643EB6" w:rsidP="00C212DF">
      <w:pPr>
        <w:numPr>
          <w:ilvl w:val="0"/>
          <w:numId w:val="18"/>
        </w:numPr>
        <w:snapToGrid/>
        <w:spacing w:after="120" w:line="259" w:lineRule="auto"/>
        <w:contextualSpacing w:val="0"/>
        <w:rPr>
          <w:rFonts w:asciiTheme="minorHAnsi" w:hAnsiTheme="minorHAnsi"/>
        </w:rPr>
      </w:pPr>
      <w:r w:rsidRPr="00C212DF">
        <w:rPr>
          <w:rFonts w:asciiTheme="minorHAnsi" w:hAnsiTheme="minorHAnsi"/>
        </w:rPr>
        <w:t>Co-ordinati</w:t>
      </w:r>
      <w:r w:rsidR="00EF23DF" w:rsidRPr="00C212DF">
        <w:rPr>
          <w:rFonts w:asciiTheme="minorHAnsi" w:hAnsiTheme="minorHAnsi"/>
        </w:rPr>
        <w:t>ng</w:t>
      </w:r>
      <w:r w:rsidRPr="00C212DF">
        <w:rPr>
          <w:rFonts w:asciiTheme="minorHAnsi" w:hAnsiTheme="minorHAnsi"/>
        </w:rPr>
        <w:t xml:space="preserve"> with sub-consultants and design </w:t>
      </w:r>
      <w:proofErr w:type="gramStart"/>
      <w:r w:rsidRPr="00C212DF">
        <w:rPr>
          <w:rFonts w:asciiTheme="minorHAnsi" w:hAnsiTheme="minorHAnsi"/>
        </w:rPr>
        <w:t>partners</w:t>
      </w:r>
      <w:r w:rsidR="00EF23DF" w:rsidRPr="00C212DF">
        <w:rPr>
          <w:rFonts w:asciiTheme="minorHAnsi" w:hAnsiTheme="minorHAnsi"/>
        </w:rPr>
        <w:t>;</w:t>
      </w:r>
      <w:proofErr w:type="gramEnd"/>
    </w:p>
    <w:p w14:paraId="1821B5E6" w14:textId="604C0475" w:rsidR="00EF23DF" w:rsidRPr="00C212DF" w:rsidRDefault="00EF23DF" w:rsidP="00C212DF">
      <w:pPr>
        <w:numPr>
          <w:ilvl w:val="0"/>
          <w:numId w:val="18"/>
        </w:numPr>
        <w:snapToGrid/>
        <w:spacing w:after="120" w:line="259" w:lineRule="auto"/>
        <w:ind w:left="714" w:hanging="357"/>
        <w:contextualSpacing w:val="0"/>
        <w:rPr>
          <w:rFonts w:asciiTheme="minorHAnsi" w:hAnsiTheme="minorHAnsi"/>
        </w:rPr>
      </w:pPr>
      <w:r w:rsidRPr="00C212DF">
        <w:rPr>
          <w:rFonts w:asciiTheme="minorHAnsi" w:hAnsiTheme="minorHAnsi"/>
        </w:rPr>
        <w:t xml:space="preserve">Contributing to the preparation and refinement of design </w:t>
      </w:r>
      <w:proofErr w:type="gramStart"/>
      <w:r w:rsidRPr="00C212DF">
        <w:rPr>
          <w:rFonts w:asciiTheme="minorHAnsi" w:hAnsiTheme="minorHAnsi"/>
        </w:rPr>
        <w:t>briefs;</w:t>
      </w:r>
      <w:proofErr w:type="gramEnd"/>
    </w:p>
    <w:p w14:paraId="51D8C5F9" w14:textId="36706170" w:rsidR="00916080" w:rsidRDefault="00916080" w:rsidP="00916080">
      <w:pPr>
        <w:numPr>
          <w:ilvl w:val="0"/>
          <w:numId w:val="18"/>
        </w:numPr>
        <w:snapToGrid/>
        <w:spacing w:after="120" w:line="259" w:lineRule="auto"/>
        <w:contextualSpacing w:val="0"/>
        <w:rPr>
          <w:rFonts w:asciiTheme="minorHAnsi" w:hAnsiTheme="minorHAnsi"/>
        </w:rPr>
      </w:pPr>
      <w:r w:rsidRPr="00916080">
        <w:rPr>
          <w:rFonts w:asciiTheme="minorHAnsi" w:hAnsiTheme="minorHAnsi"/>
        </w:rPr>
        <w:t xml:space="preserve">Supporting and participating in design reviews and </w:t>
      </w:r>
      <w:proofErr w:type="gramStart"/>
      <w:r w:rsidRPr="00916080">
        <w:rPr>
          <w:rFonts w:asciiTheme="minorHAnsi" w:hAnsiTheme="minorHAnsi"/>
        </w:rPr>
        <w:t>meetings;</w:t>
      </w:r>
      <w:proofErr w:type="gramEnd"/>
    </w:p>
    <w:p w14:paraId="6F206EC4" w14:textId="0A5AA0D5" w:rsidR="00EF23DF" w:rsidRPr="00C212DF" w:rsidRDefault="00EF23DF" w:rsidP="00916080">
      <w:pPr>
        <w:numPr>
          <w:ilvl w:val="0"/>
          <w:numId w:val="18"/>
        </w:numPr>
        <w:snapToGrid/>
        <w:spacing w:after="120" w:line="259" w:lineRule="auto"/>
        <w:contextualSpacing w:val="0"/>
        <w:rPr>
          <w:rFonts w:asciiTheme="minorHAnsi" w:hAnsiTheme="minorHAnsi"/>
        </w:rPr>
      </w:pPr>
      <w:r w:rsidRPr="00C212DF">
        <w:rPr>
          <w:rFonts w:asciiTheme="minorHAnsi" w:hAnsiTheme="minorHAnsi"/>
        </w:rPr>
        <w:t xml:space="preserve">Undertaking site allocation and capacity </w:t>
      </w:r>
      <w:proofErr w:type="gramStart"/>
      <w:r w:rsidRPr="00C212DF">
        <w:rPr>
          <w:rFonts w:asciiTheme="minorHAnsi" w:hAnsiTheme="minorHAnsi"/>
        </w:rPr>
        <w:t>studies;</w:t>
      </w:r>
      <w:proofErr w:type="gramEnd"/>
    </w:p>
    <w:p w14:paraId="6EBF67E8" w14:textId="08AEA75F" w:rsidR="00EF23DF" w:rsidRPr="00C212DF" w:rsidRDefault="00EF23DF" w:rsidP="00C212DF">
      <w:pPr>
        <w:numPr>
          <w:ilvl w:val="0"/>
          <w:numId w:val="18"/>
        </w:numPr>
        <w:snapToGrid/>
        <w:spacing w:after="120" w:line="259" w:lineRule="auto"/>
        <w:contextualSpacing w:val="0"/>
        <w:rPr>
          <w:rFonts w:asciiTheme="minorHAnsi" w:hAnsiTheme="minorHAnsi"/>
        </w:rPr>
      </w:pPr>
      <w:r w:rsidRPr="00C212DF">
        <w:rPr>
          <w:rFonts w:asciiTheme="minorHAnsi" w:hAnsiTheme="minorHAnsi"/>
        </w:rPr>
        <w:t xml:space="preserve">Participating in client workshops and collaborative design </w:t>
      </w:r>
      <w:proofErr w:type="gramStart"/>
      <w:r w:rsidRPr="00C212DF">
        <w:rPr>
          <w:rFonts w:asciiTheme="minorHAnsi" w:hAnsiTheme="minorHAnsi"/>
        </w:rPr>
        <w:t>meetings;</w:t>
      </w:r>
      <w:proofErr w:type="gramEnd"/>
    </w:p>
    <w:p w14:paraId="2BD426C6" w14:textId="04E0507A" w:rsidR="00EF23DF" w:rsidRPr="00C212DF" w:rsidRDefault="00EF23DF" w:rsidP="00C212DF">
      <w:pPr>
        <w:numPr>
          <w:ilvl w:val="0"/>
          <w:numId w:val="18"/>
        </w:numPr>
        <w:snapToGrid/>
        <w:spacing w:after="120" w:line="259" w:lineRule="auto"/>
        <w:contextualSpacing w:val="0"/>
        <w:rPr>
          <w:rFonts w:asciiTheme="minorHAnsi" w:hAnsiTheme="minorHAnsi"/>
        </w:rPr>
      </w:pPr>
      <w:r w:rsidRPr="00C212DF">
        <w:rPr>
          <w:rFonts w:asciiTheme="minorHAnsi" w:hAnsiTheme="minorHAnsi"/>
        </w:rPr>
        <w:t xml:space="preserve">Attending key meetings and workshops regionally and internationally, as </w:t>
      </w:r>
      <w:proofErr w:type="gramStart"/>
      <w:r w:rsidRPr="00C212DF">
        <w:rPr>
          <w:rFonts w:asciiTheme="minorHAnsi" w:hAnsiTheme="minorHAnsi"/>
        </w:rPr>
        <w:t>required;</w:t>
      </w:r>
      <w:proofErr w:type="gramEnd"/>
    </w:p>
    <w:p w14:paraId="7F25CB7C" w14:textId="2EFAD3F2" w:rsidR="00EF23DF" w:rsidRPr="00C212DF" w:rsidRDefault="00EF23DF" w:rsidP="00C212DF">
      <w:pPr>
        <w:numPr>
          <w:ilvl w:val="0"/>
          <w:numId w:val="18"/>
        </w:numPr>
        <w:snapToGrid/>
        <w:spacing w:after="120" w:line="259" w:lineRule="auto"/>
        <w:contextualSpacing w:val="0"/>
        <w:rPr>
          <w:rFonts w:asciiTheme="minorHAnsi" w:hAnsiTheme="minorHAnsi"/>
        </w:rPr>
      </w:pPr>
      <w:r w:rsidRPr="00C212DF">
        <w:rPr>
          <w:rFonts w:asciiTheme="minorHAnsi" w:hAnsiTheme="minorHAnsi"/>
        </w:rPr>
        <w:t xml:space="preserve">Coordinating with the design delivery team, providing technical input and </w:t>
      </w:r>
      <w:proofErr w:type="gramStart"/>
      <w:r w:rsidRPr="00C212DF">
        <w:rPr>
          <w:rFonts w:asciiTheme="minorHAnsi" w:hAnsiTheme="minorHAnsi"/>
        </w:rPr>
        <w:t>guidance;</w:t>
      </w:r>
      <w:proofErr w:type="gramEnd"/>
    </w:p>
    <w:p w14:paraId="4D6499A1" w14:textId="6FFAAF59" w:rsidR="00606021" w:rsidRPr="00C212DF" w:rsidRDefault="00EF23DF" w:rsidP="00C212DF">
      <w:pPr>
        <w:numPr>
          <w:ilvl w:val="0"/>
          <w:numId w:val="18"/>
        </w:numPr>
        <w:snapToGrid/>
        <w:spacing w:after="120" w:line="259" w:lineRule="auto"/>
        <w:contextualSpacing w:val="0"/>
        <w:rPr>
          <w:rFonts w:asciiTheme="minorHAnsi" w:hAnsiTheme="minorHAnsi"/>
        </w:rPr>
      </w:pPr>
      <w:r w:rsidRPr="00C212DF">
        <w:rPr>
          <w:rFonts w:asciiTheme="minorHAnsi" w:hAnsiTheme="minorHAnsi"/>
        </w:rPr>
        <w:t>Participating in internal team meetings and cross-office coordination.</w:t>
      </w:r>
    </w:p>
    <w:p w14:paraId="1B2B820B" w14:textId="603812FD" w:rsidR="009F22A5" w:rsidRPr="009F22A5" w:rsidRDefault="009F22A5" w:rsidP="009F22A5">
      <w:pPr>
        <w:pStyle w:val="ListParagraph"/>
        <w:numPr>
          <w:ilvl w:val="0"/>
          <w:numId w:val="0"/>
        </w:numPr>
        <w:ind w:left="720"/>
        <w:rPr>
          <w:rFonts w:asciiTheme="minorHAnsi" w:hAnsiTheme="minorHAnsi" w:cstheme="majorBidi"/>
          <w:b/>
          <w:bCs/>
          <w:sz w:val="4"/>
          <w:szCs w:val="4"/>
        </w:rPr>
      </w:pPr>
      <w:r>
        <w:rPr>
          <w:rFonts w:asciiTheme="minorHAnsi" w:hAnsiTheme="minorHAnsi" w:cstheme="majorBidi"/>
          <w:b/>
          <w:bCs/>
          <w:sz w:val="4"/>
          <w:szCs w:val="4"/>
        </w:rPr>
        <w:br/>
      </w:r>
    </w:p>
    <w:p w14:paraId="71D61598" w14:textId="77777777" w:rsidR="009F22A5" w:rsidRPr="009F22A5" w:rsidRDefault="009F22A5" w:rsidP="009F22A5">
      <w:pPr>
        <w:rPr>
          <w:rFonts w:asciiTheme="minorHAnsi" w:hAnsiTheme="minorHAnsi" w:cstheme="majorBidi"/>
          <w:b/>
          <w:bCs/>
          <w:sz w:val="4"/>
          <w:szCs w:val="4"/>
        </w:rPr>
      </w:pPr>
    </w:p>
    <w:p w14:paraId="27669240" w14:textId="77777777" w:rsidR="00606021" w:rsidRPr="00C212DF" w:rsidRDefault="00606021" w:rsidP="00606021">
      <w:pPr>
        <w:rPr>
          <w:rFonts w:asciiTheme="minorHAnsi" w:hAnsiTheme="minorHAnsi" w:cstheme="majorBidi"/>
          <w:b/>
          <w:bCs/>
          <w:sz w:val="22"/>
          <w:szCs w:val="22"/>
        </w:rPr>
      </w:pPr>
      <w:r w:rsidRPr="00C212DF">
        <w:rPr>
          <w:rFonts w:asciiTheme="minorHAnsi" w:hAnsiTheme="minorHAnsi" w:cstheme="majorBidi"/>
          <w:b/>
          <w:bCs/>
          <w:sz w:val="22"/>
          <w:szCs w:val="22"/>
        </w:rPr>
        <w:t>We’re Looking for:</w:t>
      </w:r>
    </w:p>
    <w:p w14:paraId="0AFB25BD" w14:textId="77777777" w:rsidR="00B5720F" w:rsidRPr="00C212DF" w:rsidRDefault="00B5720F" w:rsidP="00B5720F">
      <w:pPr>
        <w:ind w:left="360"/>
        <w:rPr>
          <w:rFonts w:asciiTheme="minorHAnsi" w:hAnsiTheme="minorHAnsi" w:cstheme="majorBidi"/>
          <w:sz w:val="12"/>
          <w:szCs w:val="12"/>
        </w:rPr>
      </w:pPr>
    </w:p>
    <w:p w14:paraId="14B78D1F" w14:textId="6A039DD6" w:rsidR="00C212DF" w:rsidRPr="00C212DF" w:rsidRDefault="00C212DF" w:rsidP="00182DCE">
      <w:pPr>
        <w:numPr>
          <w:ilvl w:val="0"/>
          <w:numId w:val="17"/>
        </w:numPr>
        <w:snapToGrid/>
        <w:spacing w:after="120"/>
        <w:ind w:left="714" w:hanging="357"/>
        <w:contextualSpacing w:val="0"/>
        <w:rPr>
          <w:rFonts w:asciiTheme="minorHAnsi" w:hAnsiTheme="minorHAnsi" w:cstheme="majorBidi"/>
          <w:szCs w:val="20"/>
        </w:rPr>
      </w:pPr>
      <w:r w:rsidRPr="00C212DF">
        <w:rPr>
          <w:rFonts w:asciiTheme="minorHAnsi" w:hAnsiTheme="minorHAnsi" w:cstheme="majorBidi"/>
          <w:szCs w:val="20"/>
        </w:rPr>
        <w:t xml:space="preserve">A Bachelor’s or </w:t>
      </w:r>
      <w:proofErr w:type="gramStart"/>
      <w:r w:rsidRPr="00C212DF">
        <w:rPr>
          <w:rFonts w:asciiTheme="minorHAnsi" w:hAnsiTheme="minorHAnsi" w:cstheme="majorBidi"/>
          <w:szCs w:val="20"/>
        </w:rPr>
        <w:t>Master’s degree in Architecture</w:t>
      </w:r>
      <w:proofErr w:type="gramEnd"/>
      <w:r w:rsidRPr="00C212DF">
        <w:rPr>
          <w:rFonts w:asciiTheme="minorHAnsi" w:hAnsiTheme="minorHAnsi" w:cstheme="majorBidi"/>
          <w:szCs w:val="20"/>
        </w:rPr>
        <w:t xml:space="preserve">, Urban Design, Planning, or a related </w:t>
      </w:r>
      <w:proofErr w:type="gramStart"/>
      <w:r w:rsidRPr="00C212DF">
        <w:rPr>
          <w:rFonts w:asciiTheme="minorHAnsi" w:hAnsiTheme="minorHAnsi" w:cstheme="majorBidi"/>
          <w:szCs w:val="20"/>
        </w:rPr>
        <w:t>discipline;</w:t>
      </w:r>
      <w:proofErr w:type="gramEnd"/>
    </w:p>
    <w:p w14:paraId="182F06C1" w14:textId="72629D70" w:rsidR="00C212DF" w:rsidRPr="00C212DF" w:rsidRDefault="00C212DF" w:rsidP="00182DCE">
      <w:pPr>
        <w:numPr>
          <w:ilvl w:val="0"/>
          <w:numId w:val="17"/>
        </w:numPr>
        <w:snapToGrid/>
        <w:spacing w:after="120"/>
        <w:ind w:left="714" w:hanging="357"/>
        <w:contextualSpacing w:val="0"/>
        <w:rPr>
          <w:rFonts w:asciiTheme="minorHAnsi" w:hAnsiTheme="minorHAnsi" w:cstheme="majorBidi"/>
          <w:szCs w:val="20"/>
        </w:rPr>
      </w:pPr>
      <w:r w:rsidRPr="00C212DF">
        <w:rPr>
          <w:rFonts w:asciiTheme="minorHAnsi" w:hAnsiTheme="minorHAnsi" w:cstheme="majorBidi"/>
          <w:szCs w:val="20"/>
        </w:rPr>
        <w:t xml:space="preserve">5+ years of professional technical experience delivering masterplanning and/or strategic planning projects within the MENA </w:t>
      </w:r>
      <w:proofErr w:type="gramStart"/>
      <w:r w:rsidRPr="00C212DF">
        <w:rPr>
          <w:rFonts w:asciiTheme="minorHAnsi" w:hAnsiTheme="minorHAnsi" w:cstheme="majorBidi"/>
          <w:szCs w:val="20"/>
        </w:rPr>
        <w:t>region;</w:t>
      </w:r>
      <w:proofErr w:type="gramEnd"/>
    </w:p>
    <w:p w14:paraId="3FB14412" w14:textId="77777777" w:rsidR="00C212DF" w:rsidRPr="00C212DF" w:rsidRDefault="00C212DF" w:rsidP="00182DCE">
      <w:pPr>
        <w:numPr>
          <w:ilvl w:val="0"/>
          <w:numId w:val="17"/>
        </w:numPr>
        <w:snapToGrid/>
        <w:spacing w:after="120"/>
        <w:ind w:left="714" w:hanging="357"/>
        <w:contextualSpacing w:val="0"/>
        <w:rPr>
          <w:rFonts w:asciiTheme="minorHAnsi" w:hAnsiTheme="minorHAnsi" w:cstheme="majorBidi"/>
          <w:szCs w:val="20"/>
        </w:rPr>
      </w:pPr>
      <w:r w:rsidRPr="00C212DF">
        <w:rPr>
          <w:rFonts w:asciiTheme="minorHAnsi" w:hAnsiTheme="minorHAnsi" w:cstheme="majorBidi"/>
          <w:szCs w:val="20"/>
        </w:rPr>
        <w:t xml:space="preserve">Excellent written and verbal communication skills with fluency in English; Arabic language skills are an </w:t>
      </w:r>
      <w:proofErr w:type="gramStart"/>
      <w:r w:rsidRPr="00C212DF">
        <w:rPr>
          <w:rFonts w:asciiTheme="minorHAnsi" w:hAnsiTheme="minorHAnsi" w:cstheme="majorBidi"/>
          <w:szCs w:val="20"/>
        </w:rPr>
        <w:t>advantage;</w:t>
      </w:r>
      <w:proofErr w:type="gramEnd"/>
    </w:p>
    <w:p w14:paraId="140684DA" w14:textId="152D3ABF" w:rsidR="00C212DF" w:rsidRPr="00C212DF" w:rsidRDefault="00C212DF" w:rsidP="00182DCE">
      <w:pPr>
        <w:pStyle w:val="ListParagraph"/>
        <w:numPr>
          <w:ilvl w:val="0"/>
          <w:numId w:val="17"/>
        </w:numPr>
        <w:snapToGrid/>
        <w:spacing w:after="120"/>
        <w:ind w:left="714" w:hanging="357"/>
        <w:contextualSpacing w:val="0"/>
        <w:rPr>
          <w:rFonts w:asciiTheme="minorHAnsi" w:eastAsia="Times New Roman" w:hAnsiTheme="minorHAnsi" w:cs="Times New Roman"/>
          <w:color w:val="auto"/>
          <w:kern w:val="0"/>
          <w:szCs w:val="20"/>
          <w:lang w:bidi="ar-SA"/>
          <w14:ligatures w14:val="none"/>
        </w:rPr>
      </w:pPr>
      <w:r w:rsidRPr="00C212DF">
        <w:rPr>
          <w:rFonts w:asciiTheme="minorHAnsi" w:eastAsia="Times New Roman" w:hAnsiTheme="minorHAnsi" w:cs="Times New Roman"/>
          <w:color w:val="auto"/>
          <w:kern w:val="0"/>
          <w:szCs w:val="20"/>
          <w:lang w:bidi="ar-SA"/>
          <w14:ligatures w14:val="none"/>
        </w:rPr>
        <w:t xml:space="preserve">Strong communication, organisational, and time-management skills, with the ability to manage priorities and meet </w:t>
      </w:r>
      <w:proofErr w:type="gramStart"/>
      <w:r w:rsidRPr="00C212DF">
        <w:rPr>
          <w:rFonts w:asciiTheme="minorHAnsi" w:eastAsia="Times New Roman" w:hAnsiTheme="minorHAnsi" w:cs="Times New Roman"/>
          <w:color w:val="auto"/>
          <w:kern w:val="0"/>
          <w:szCs w:val="20"/>
          <w:lang w:bidi="ar-SA"/>
          <w14:ligatures w14:val="none"/>
        </w:rPr>
        <w:t>deadlines;</w:t>
      </w:r>
      <w:proofErr w:type="gramEnd"/>
    </w:p>
    <w:p w14:paraId="592352D2" w14:textId="0A097166" w:rsidR="00C212DF" w:rsidRPr="00C212DF" w:rsidRDefault="00C212DF" w:rsidP="00182DCE">
      <w:pPr>
        <w:pStyle w:val="ListParagraph"/>
        <w:numPr>
          <w:ilvl w:val="0"/>
          <w:numId w:val="17"/>
        </w:numPr>
        <w:snapToGrid/>
        <w:spacing w:after="120"/>
        <w:ind w:left="714" w:hanging="357"/>
        <w:contextualSpacing w:val="0"/>
        <w:rPr>
          <w:rFonts w:asciiTheme="minorHAnsi" w:eastAsia="Times New Roman" w:hAnsiTheme="minorHAnsi" w:cs="Times New Roman"/>
          <w:color w:val="auto"/>
          <w:kern w:val="0"/>
          <w:szCs w:val="20"/>
          <w:lang w:bidi="ar-SA"/>
          <w14:ligatures w14:val="none"/>
        </w:rPr>
      </w:pPr>
      <w:r w:rsidRPr="00C212DF">
        <w:rPr>
          <w:rFonts w:asciiTheme="minorHAnsi" w:eastAsia="Times New Roman" w:hAnsiTheme="minorHAnsi" w:cs="Times New Roman"/>
          <w:color w:val="auto"/>
          <w:kern w:val="0"/>
          <w:szCs w:val="20"/>
          <w:lang w:bidi="ar-SA"/>
          <w14:ligatures w14:val="none"/>
        </w:rPr>
        <w:t xml:space="preserve">A collaborative, team-oriented approach, </w:t>
      </w:r>
      <w:r w:rsidR="00BD2A45" w:rsidRPr="00C212DF">
        <w:rPr>
          <w:rFonts w:asciiTheme="minorHAnsi" w:eastAsia="Times New Roman" w:hAnsiTheme="minorHAnsi" w:cs="Times New Roman"/>
          <w:color w:val="auto"/>
          <w:kern w:val="0"/>
          <w:szCs w:val="20"/>
          <w:lang w:bidi="ar-SA"/>
          <w14:ligatures w14:val="none"/>
        </w:rPr>
        <w:t>combi</w:t>
      </w:r>
      <w:r w:rsidR="00BD2A45">
        <w:rPr>
          <w:rFonts w:asciiTheme="minorHAnsi" w:eastAsia="Times New Roman" w:hAnsiTheme="minorHAnsi" w:cs="Times New Roman"/>
          <w:color w:val="auto"/>
          <w:kern w:val="0"/>
          <w:szCs w:val="20"/>
          <w:lang w:bidi="ar-SA"/>
          <w14:ligatures w14:val="none"/>
        </w:rPr>
        <w:t>ned</w:t>
      </w:r>
      <w:r w:rsidRPr="00C212DF">
        <w:rPr>
          <w:rFonts w:asciiTheme="minorHAnsi" w:eastAsia="Times New Roman" w:hAnsiTheme="minorHAnsi" w:cs="Times New Roman"/>
          <w:color w:val="auto"/>
          <w:kern w:val="0"/>
          <w:szCs w:val="20"/>
          <w:lang w:bidi="ar-SA"/>
          <w14:ligatures w14:val="none"/>
        </w:rPr>
        <w:t xml:space="preserve"> with the ability to work independently when </w:t>
      </w:r>
      <w:proofErr w:type="gramStart"/>
      <w:r w:rsidRPr="00C212DF">
        <w:rPr>
          <w:rFonts w:asciiTheme="minorHAnsi" w:eastAsia="Times New Roman" w:hAnsiTheme="minorHAnsi" w:cs="Times New Roman"/>
          <w:color w:val="auto"/>
          <w:kern w:val="0"/>
          <w:szCs w:val="20"/>
          <w:lang w:bidi="ar-SA"/>
          <w14:ligatures w14:val="none"/>
        </w:rPr>
        <w:t>required;</w:t>
      </w:r>
      <w:proofErr w:type="gramEnd"/>
    </w:p>
    <w:p w14:paraId="45C025C9" w14:textId="016A5568" w:rsidR="00500A67" w:rsidRPr="00215DC9" w:rsidRDefault="00C212DF" w:rsidP="00215DC9">
      <w:pPr>
        <w:pStyle w:val="ListParagraph"/>
        <w:numPr>
          <w:ilvl w:val="0"/>
          <w:numId w:val="17"/>
        </w:numPr>
        <w:snapToGrid/>
        <w:spacing w:after="120"/>
        <w:ind w:left="714" w:hanging="357"/>
        <w:contextualSpacing w:val="0"/>
        <w:rPr>
          <w:rFonts w:asciiTheme="minorHAnsi" w:eastAsia="Times New Roman" w:hAnsiTheme="minorHAnsi" w:cs="Times New Roman"/>
          <w:color w:val="auto"/>
          <w:kern w:val="0"/>
          <w:szCs w:val="20"/>
          <w:lang w:bidi="ar-SA"/>
          <w14:ligatures w14:val="none"/>
        </w:rPr>
      </w:pPr>
      <w:r w:rsidRPr="00215DC9">
        <w:rPr>
          <w:rFonts w:asciiTheme="minorHAnsi" w:eastAsia="Times New Roman" w:hAnsiTheme="minorHAnsi" w:cs="Times New Roman"/>
          <w:color w:val="auto"/>
          <w:kern w:val="0"/>
          <w:szCs w:val="20"/>
          <w:lang w:bidi="ar-SA"/>
          <w14:ligatures w14:val="none"/>
        </w:rPr>
        <w:t xml:space="preserve">Experience engaging with MENA-based clients, with a strong understanding of regional business culture, practices, and </w:t>
      </w:r>
      <w:proofErr w:type="gramStart"/>
      <w:r w:rsidRPr="00215DC9">
        <w:rPr>
          <w:rFonts w:asciiTheme="minorHAnsi" w:eastAsia="Times New Roman" w:hAnsiTheme="minorHAnsi" w:cs="Times New Roman"/>
          <w:color w:val="auto"/>
          <w:kern w:val="0"/>
          <w:szCs w:val="20"/>
          <w:lang w:bidi="ar-SA"/>
          <w14:ligatures w14:val="none"/>
        </w:rPr>
        <w:t>dynamics</w:t>
      </w:r>
      <w:r w:rsidR="00500A67" w:rsidRPr="00215DC9">
        <w:rPr>
          <w:rFonts w:asciiTheme="minorHAnsi" w:eastAsia="Times New Roman" w:hAnsiTheme="minorHAnsi" w:cs="Times New Roman"/>
          <w:color w:val="auto"/>
          <w:kern w:val="0"/>
          <w:szCs w:val="20"/>
          <w:lang w:bidi="ar-SA"/>
          <w14:ligatures w14:val="none"/>
        </w:rPr>
        <w:t>;</w:t>
      </w:r>
      <w:proofErr w:type="gramEnd"/>
    </w:p>
    <w:p w14:paraId="1935F059" w14:textId="49972054" w:rsidR="007F64B0" w:rsidRPr="00500A67" w:rsidRDefault="007F64B0" w:rsidP="00500A67">
      <w:pPr>
        <w:numPr>
          <w:ilvl w:val="0"/>
          <w:numId w:val="17"/>
        </w:numPr>
        <w:snapToGrid/>
        <w:spacing w:after="120"/>
        <w:ind w:left="714" w:hanging="357"/>
        <w:contextualSpacing w:val="0"/>
        <w:rPr>
          <w:rFonts w:asciiTheme="minorHAnsi" w:hAnsiTheme="minorHAnsi" w:cstheme="majorBidi"/>
          <w:szCs w:val="20"/>
        </w:rPr>
      </w:pPr>
      <w:r w:rsidRPr="00500A67">
        <w:rPr>
          <w:rFonts w:asciiTheme="minorHAnsi" w:hAnsiTheme="minorHAnsi" w:cstheme="majorBidi"/>
          <w:szCs w:val="20"/>
        </w:rPr>
        <w:t>Strong technical and digital design proficiency, including:</w:t>
      </w:r>
    </w:p>
    <w:p w14:paraId="35AA3586" w14:textId="155AF14E" w:rsidR="00215DC9" w:rsidRPr="00215DC9" w:rsidRDefault="00215DC9" w:rsidP="00215DC9">
      <w:pPr>
        <w:pStyle w:val="ListParagraph"/>
        <w:numPr>
          <w:ilvl w:val="0"/>
          <w:numId w:val="25"/>
        </w:numPr>
        <w:snapToGrid/>
        <w:spacing w:after="120"/>
        <w:contextualSpacing w:val="0"/>
        <w:rPr>
          <w:rFonts w:asciiTheme="minorHAnsi" w:hAnsiTheme="minorHAnsi" w:cstheme="majorBidi"/>
          <w:szCs w:val="20"/>
        </w:rPr>
      </w:pPr>
      <w:r w:rsidRPr="00215DC9">
        <w:rPr>
          <w:rFonts w:asciiTheme="minorHAnsi" w:hAnsiTheme="minorHAnsi" w:cstheme="majorBidi"/>
          <w:b/>
          <w:bCs/>
          <w:szCs w:val="20"/>
        </w:rPr>
        <w:t>Expected</w:t>
      </w:r>
      <w:r w:rsidRPr="00215DC9">
        <w:rPr>
          <w:rFonts w:asciiTheme="minorHAnsi" w:hAnsiTheme="minorHAnsi" w:cstheme="majorBidi"/>
          <w:szCs w:val="20"/>
        </w:rPr>
        <w:t>: comprehensive knowledge and experience using Adobe Creative Cloud; comprehensive knowledge of AutoCAD or Rhino including 3D modelling;</w:t>
      </w:r>
      <w:r w:rsidR="00E653F9">
        <w:rPr>
          <w:rFonts w:asciiTheme="minorHAnsi" w:hAnsiTheme="minorHAnsi" w:cstheme="majorBidi"/>
          <w:szCs w:val="20"/>
        </w:rPr>
        <w:t xml:space="preserve"> </w:t>
      </w:r>
      <w:r w:rsidR="00E653F9" w:rsidRPr="00215DC9">
        <w:rPr>
          <w:rFonts w:asciiTheme="minorHAnsi" w:hAnsiTheme="minorHAnsi" w:cstheme="majorBidi"/>
          <w:szCs w:val="20"/>
        </w:rPr>
        <w:t xml:space="preserve">competency in at least one GIS software (ArcGIS Pro, QGIS); competency in CAD-to-GIS </w:t>
      </w:r>
      <w:proofErr w:type="gramStart"/>
      <w:r w:rsidR="00E653F9" w:rsidRPr="00215DC9">
        <w:rPr>
          <w:rFonts w:asciiTheme="minorHAnsi" w:hAnsiTheme="minorHAnsi" w:cstheme="majorBidi"/>
          <w:szCs w:val="20"/>
        </w:rPr>
        <w:t>workflows;</w:t>
      </w:r>
      <w:proofErr w:type="gramEnd"/>
    </w:p>
    <w:p w14:paraId="2FEC04AF" w14:textId="2A015D25" w:rsidR="00215DC9" w:rsidRPr="00215DC9" w:rsidRDefault="00215DC9" w:rsidP="00215DC9">
      <w:pPr>
        <w:pStyle w:val="ListParagraph"/>
        <w:numPr>
          <w:ilvl w:val="0"/>
          <w:numId w:val="25"/>
        </w:numPr>
        <w:snapToGrid/>
        <w:spacing w:after="120"/>
        <w:contextualSpacing w:val="0"/>
        <w:rPr>
          <w:rFonts w:asciiTheme="minorHAnsi" w:hAnsiTheme="minorHAnsi" w:cstheme="majorBidi"/>
          <w:szCs w:val="20"/>
        </w:rPr>
      </w:pPr>
      <w:r w:rsidRPr="00215DC9">
        <w:rPr>
          <w:rFonts w:asciiTheme="minorHAnsi" w:hAnsiTheme="minorHAnsi" w:cstheme="majorBidi"/>
          <w:b/>
          <w:bCs/>
          <w:szCs w:val="20"/>
        </w:rPr>
        <w:t>Desirable</w:t>
      </w:r>
      <w:r w:rsidRPr="00215DC9">
        <w:rPr>
          <w:rFonts w:asciiTheme="minorHAnsi" w:hAnsiTheme="minorHAnsi" w:cstheme="majorBidi"/>
          <w:szCs w:val="20"/>
        </w:rPr>
        <w:t>: competency in developing and using complex Microsoft Excel spreadsheets (knowledge of developing Macros is advantageous); experience using rendering software (</w:t>
      </w:r>
      <w:proofErr w:type="spellStart"/>
      <w:r w:rsidRPr="00215DC9">
        <w:rPr>
          <w:rFonts w:asciiTheme="minorHAnsi" w:hAnsiTheme="minorHAnsi" w:cstheme="majorBidi"/>
          <w:szCs w:val="20"/>
        </w:rPr>
        <w:t>VRay</w:t>
      </w:r>
      <w:proofErr w:type="spellEnd"/>
      <w:r w:rsidRPr="00215DC9">
        <w:rPr>
          <w:rFonts w:asciiTheme="minorHAnsi" w:hAnsiTheme="minorHAnsi" w:cstheme="majorBidi"/>
          <w:szCs w:val="20"/>
        </w:rPr>
        <w:t xml:space="preserve">, </w:t>
      </w:r>
      <w:proofErr w:type="spellStart"/>
      <w:r w:rsidRPr="00215DC9">
        <w:rPr>
          <w:rFonts w:asciiTheme="minorHAnsi" w:hAnsiTheme="minorHAnsi" w:cstheme="majorBidi"/>
          <w:szCs w:val="20"/>
        </w:rPr>
        <w:t>TwinMotion</w:t>
      </w:r>
      <w:proofErr w:type="spellEnd"/>
      <w:r w:rsidRPr="00215DC9">
        <w:rPr>
          <w:rFonts w:asciiTheme="minorHAnsi" w:hAnsiTheme="minorHAnsi" w:cstheme="majorBidi"/>
          <w:szCs w:val="20"/>
        </w:rPr>
        <w:t xml:space="preserve">, </w:t>
      </w:r>
      <w:proofErr w:type="spellStart"/>
      <w:r w:rsidRPr="00215DC9">
        <w:rPr>
          <w:rFonts w:asciiTheme="minorHAnsi" w:hAnsiTheme="minorHAnsi" w:cstheme="majorBidi"/>
          <w:szCs w:val="20"/>
        </w:rPr>
        <w:t>Enscape</w:t>
      </w:r>
      <w:proofErr w:type="spellEnd"/>
      <w:r w:rsidRPr="00215DC9">
        <w:rPr>
          <w:rFonts w:asciiTheme="minorHAnsi" w:hAnsiTheme="minorHAnsi" w:cstheme="majorBidi"/>
          <w:szCs w:val="20"/>
        </w:rPr>
        <w:t xml:space="preserve">); experience using climate and wind modelling software or CAD extensions (Forma, </w:t>
      </w:r>
      <w:proofErr w:type="spellStart"/>
      <w:r w:rsidRPr="00215DC9">
        <w:rPr>
          <w:rFonts w:asciiTheme="minorHAnsi" w:hAnsiTheme="minorHAnsi" w:cstheme="majorBidi"/>
          <w:szCs w:val="20"/>
        </w:rPr>
        <w:t>ClimateStudio</w:t>
      </w:r>
      <w:proofErr w:type="spellEnd"/>
      <w:r w:rsidRPr="00215DC9">
        <w:rPr>
          <w:rFonts w:asciiTheme="minorHAnsi" w:hAnsiTheme="minorHAnsi" w:cstheme="majorBidi"/>
          <w:szCs w:val="20"/>
        </w:rPr>
        <w:t>, Ladybug</w:t>
      </w:r>
      <w:proofErr w:type="gramStart"/>
      <w:r w:rsidRPr="00215DC9">
        <w:rPr>
          <w:rFonts w:asciiTheme="minorHAnsi" w:hAnsiTheme="minorHAnsi" w:cstheme="majorBidi"/>
          <w:szCs w:val="20"/>
        </w:rPr>
        <w:t>);</w:t>
      </w:r>
      <w:proofErr w:type="gramEnd"/>
    </w:p>
    <w:p w14:paraId="0C7C8BC3" w14:textId="77777777" w:rsidR="00215DC9" w:rsidRPr="00215DC9" w:rsidRDefault="00215DC9" w:rsidP="00215DC9">
      <w:pPr>
        <w:pStyle w:val="ListParagraph"/>
        <w:numPr>
          <w:ilvl w:val="0"/>
          <w:numId w:val="25"/>
        </w:numPr>
        <w:snapToGrid/>
        <w:spacing w:after="120"/>
        <w:contextualSpacing w:val="0"/>
        <w:rPr>
          <w:rFonts w:asciiTheme="minorHAnsi" w:hAnsiTheme="minorHAnsi" w:cstheme="majorBidi"/>
          <w:szCs w:val="20"/>
        </w:rPr>
      </w:pPr>
      <w:r w:rsidRPr="00215DC9">
        <w:rPr>
          <w:rFonts w:asciiTheme="minorHAnsi" w:hAnsiTheme="minorHAnsi" w:cstheme="majorBidi"/>
          <w:b/>
          <w:bCs/>
          <w:szCs w:val="20"/>
        </w:rPr>
        <w:lastRenderedPageBreak/>
        <w:t>Advantageous</w:t>
      </w:r>
      <w:r w:rsidRPr="00215DC9">
        <w:rPr>
          <w:rFonts w:asciiTheme="minorHAnsi" w:hAnsiTheme="minorHAnsi" w:cstheme="majorBidi"/>
          <w:szCs w:val="20"/>
        </w:rPr>
        <w:t>: experience developing Grasshopper scripts or other parametric design tools; experience using generative AI workflows (text-to-image/video models such as Midjourney, Nano Banana, Flow) to create illustrative outputs; experience using BIM software (Revit); experience modelling in gaming engines (Unreal Engine 5, Unity).</w:t>
      </w:r>
    </w:p>
    <w:p w14:paraId="15B32F32" w14:textId="77777777" w:rsidR="007B32F9" w:rsidRPr="00215DC9" w:rsidRDefault="007B32F9" w:rsidP="00215DC9">
      <w:pPr>
        <w:snapToGrid/>
        <w:spacing w:after="120"/>
        <w:ind w:left="714"/>
        <w:contextualSpacing w:val="0"/>
        <w:rPr>
          <w:rFonts w:asciiTheme="minorHAnsi" w:hAnsiTheme="minorHAnsi" w:cstheme="majorBidi"/>
          <w:szCs w:val="20"/>
        </w:rPr>
      </w:pPr>
    </w:p>
    <w:p w14:paraId="5F6E51A6" w14:textId="77777777" w:rsidR="00182DCE" w:rsidRDefault="00C212DF" w:rsidP="00182DCE">
      <w:pPr>
        <w:pStyle w:val="NormalWeb"/>
        <w:spacing w:before="0" w:beforeAutospacing="0" w:after="160" w:afterAutospacing="0"/>
        <w:rPr>
          <w:rFonts w:asciiTheme="minorHAnsi" w:hAnsiTheme="minorHAnsi" w:cstheme="majorBidi"/>
          <w:sz w:val="20"/>
          <w:szCs w:val="20"/>
        </w:rPr>
      </w:pPr>
      <w:r w:rsidRPr="00C212DF">
        <w:rPr>
          <w:rFonts w:asciiTheme="minorHAnsi" w:hAnsiTheme="minorHAnsi" w:cstheme="majorBidi"/>
          <w:sz w:val="20"/>
          <w:szCs w:val="20"/>
          <w:lang w:bidi="en-GB"/>
        </w:rPr>
        <w:t xml:space="preserve">Salary will be commensurate with experience. </w:t>
      </w:r>
      <w:r w:rsidRPr="00C212DF">
        <w:rPr>
          <w:rFonts w:asciiTheme="minorHAnsi" w:hAnsiTheme="minorHAnsi" w:cstheme="majorBidi"/>
          <w:sz w:val="20"/>
          <w:szCs w:val="20"/>
        </w:rPr>
        <w:t>W</w:t>
      </w:r>
      <w:r w:rsidR="00606021" w:rsidRPr="00C212DF">
        <w:rPr>
          <w:rFonts w:asciiTheme="minorHAnsi" w:hAnsiTheme="minorHAnsi" w:cstheme="majorBidi"/>
          <w:sz w:val="20"/>
          <w:szCs w:val="20"/>
        </w:rPr>
        <w:t>e will offer the opportunity to further your career in a well-established, busy and expanding firm, with the remit to engage directly with clients.</w:t>
      </w:r>
    </w:p>
    <w:p w14:paraId="5F8879AA" w14:textId="77777777" w:rsidR="007B32F9" w:rsidRPr="007B32F9" w:rsidRDefault="00606021" w:rsidP="007B32F9">
      <w:pPr>
        <w:snapToGrid/>
        <w:spacing w:after="120"/>
        <w:contextualSpacing w:val="0"/>
        <w:rPr>
          <w:rFonts w:asciiTheme="minorHAnsi" w:hAnsiTheme="minorHAnsi" w:cstheme="majorBidi"/>
          <w:sz w:val="2"/>
          <w:szCs w:val="2"/>
        </w:rPr>
      </w:pPr>
      <w:r w:rsidRPr="00C212DF">
        <w:rPr>
          <w:rFonts w:asciiTheme="minorHAnsi" w:hAnsiTheme="minorHAnsi" w:cstheme="majorBidi"/>
          <w:szCs w:val="20"/>
        </w:rPr>
        <w:t>To apply</w:t>
      </w:r>
      <w:r w:rsidR="00C212DF" w:rsidRPr="00C212DF">
        <w:rPr>
          <w:rFonts w:asciiTheme="minorHAnsi" w:hAnsiTheme="minorHAnsi" w:cstheme="majorBidi"/>
          <w:szCs w:val="20"/>
        </w:rPr>
        <w:t>,</w:t>
      </w:r>
      <w:r w:rsidR="00C212DF" w:rsidRPr="00C212DF">
        <w:rPr>
          <w:rFonts w:asciiTheme="minorHAnsi" w:hAnsiTheme="minorHAnsi"/>
          <w:sz w:val="18"/>
        </w:rPr>
        <w:t xml:space="preserve"> </w:t>
      </w:r>
      <w:r w:rsidR="00C212DF" w:rsidRPr="00C212DF">
        <w:rPr>
          <w:rFonts w:asciiTheme="minorHAnsi" w:hAnsiTheme="minorHAnsi" w:cstheme="majorBidi"/>
          <w:szCs w:val="20"/>
        </w:rPr>
        <w:t xml:space="preserve">please submit your </w:t>
      </w:r>
      <w:r w:rsidR="00C212DF" w:rsidRPr="00C212DF">
        <w:rPr>
          <w:rFonts w:asciiTheme="minorHAnsi" w:hAnsiTheme="minorHAnsi" w:cstheme="majorBidi"/>
          <w:b/>
          <w:bCs/>
          <w:szCs w:val="20"/>
        </w:rPr>
        <w:t>CV and portfolio</w:t>
      </w:r>
      <w:r w:rsidR="001A377B">
        <w:rPr>
          <w:rFonts w:asciiTheme="minorHAnsi" w:hAnsiTheme="minorHAnsi" w:cstheme="majorBidi"/>
          <w:b/>
          <w:bCs/>
          <w:szCs w:val="20"/>
        </w:rPr>
        <w:t xml:space="preserve"> </w:t>
      </w:r>
      <w:r w:rsidR="00C212DF" w:rsidRPr="00C212DF">
        <w:rPr>
          <w:rFonts w:asciiTheme="minorHAnsi" w:hAnsiTheme="minorHAnsi" w:cstheme="majorBidi"/>
          <w:szCs w:val="20"/>
        </w:rPr>
        <w:t xml:space="preserve">in confidence to: </w:t>
      </w:r>
      <w:hyperlink r:id="rId8" w:history="1">
        <w:r w:rsidRPr="00C212DF">
          <w:rPr>
            <w:rStyle w:val="Hyperlink"/>
            <w:rFonts w:asciiTheme="minorHAnsi" w:hAnsiTheme="minorHAnsi" w:cstheme="majorBidi"/>
            <w:szCs w:val="20"/>
          </w:rPr>
          <w:t>careers@priorpartners.com</w:t>
        </w:r>
      </w:hyperlink>
      <w:r w:rsidR="009F22A5">
        <w:rPr>
          <w:rFonts w:asciiTheme="minorHAnsi" w:hAnsiTheme="minorHAnsi" w:cstheme="majorBidi"/>
          <w:szCs w:val="20"/>
        </w:rPr>
        <w:br/>
      </w:r>
    </w:p>
    <w:p w14:paraId="26F763A6" w14:textId="11B048D3" w:rsidR="00327886" w:rsidRPr="009F22A5" w:rsidRDefault="00606021" w:rsidP="009F22A5">
      <w:pPr>
        <w:pStyle w:val="NormalWeb"/>
        <w:spacing w:before="0" w:beforeAutospacing="0" w:after="160" w:afterAutospacing="0"/>
        <w:rPr>
          <w:rFonts w:asciiTheme="minorHAnsi" w:hAnsiTheme="minorHAnsi" w:cstheme="majorBidi"/>
          <w:sz w:val="20"/>
          <w:szCs w:val="20"/>
        </w:rPr>
      </w:pPr>
      <w:r w:rsidRPr="00C212DF">
        <w:rPr>
          <w:rFonts w:asciiTheme="minorHAnsi" w:hAnsiTheme="minorHAnsi" w:cstheme="majorBidi"/>
          <w:sz w:val="20"/>
          <w:szCs w:val="20"/>
        </w:rPr>
        <w:t>Prior + Partners is an equal opportunities employer committed to creating an open, respectful environment where people can build lasting careers and do their best work.</w:t>
      </w:r>
      <w:r w:rsidR="00C212DF" w:rsidRPr="00C212DF">
        <w:rPr>
          <w:rFonts w:asciiTheme="minorHAnsi" w:hAnsiTheme="minorHAnsi" w:cstheme="majorBidi"/>
          <w:sz w:val="20"/>
          <w:szCs w:val="20"/>
          <w:lang w:bidi="en-GB"/>
        </w:rPr>
        <w:t xml:space="preserve"> We welcome applications from candidates returning to the profession following a career break.</w:t>
      </w:r>
    </w:p>
    <w:sectPr w:rsidR="00327886" w:rsidRPr="009F22A5" w:rsidSect="00606021">
      <w:headerReference w:type="even" r:id="rId9"/>
      <w:headerReference w:type="default" r:id="rId10"/>
      <w:footerReference w:type="even" r:id="rId11"/>
      <w:footerReference w:type="default" r:id="rId12"/>
      <w:headerReference w:type="first" r:id="rId13"/>
      <w:footerReference w:type="first" r:id="rId14"/>
      <w:pgSz w:w="11906" w:h="16838"/>
      <w:pgMar w:top="2835" w:right="907" w:bottom="1043" w:left="907" w:header="1701" w:footer="56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7ED5F" w14:textId="77777777" w:rsidR="00D56A35" w:rsidRDefault="00D56A35" w:rsidP="009258E8">
      <w:r>
        <w:separator/>
      </w:r>
    </w:p>
  </w:endnote>
  <w:endnote w:type="continuationSeparator" w:id="0">
    <w:p w14:paraId="424C11A5" w14:textId="77777777" w:rsidR="00D56A35" w:rsidRDefault="00D56A35" w:rsidP="00925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T America Light">
    <w:altName w:val="Calibri"/>
    <w:panose1 w:val="00000000000000000000"/>
    <w:charset w:val="00"/>
    <w:family w:val="modern"/>
    <w:notTrueType/>
    <w:pitch w:val="variable"/>
    <w:sig w:usb0="A10000FF" w:usb1="4200A47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embedRegular r:id="rId1" w:fontKey="{3EF79CA6-B3E0-4B18-BCE2-B1E18E62FD0C}"/>
    <w:embedBold r:id="rId2" w:fontKey="{8CA89586-B9E0-43E0-AEAA-4C100F0E6EA2}"/>
  </w:font>
  <w:font w:name="GT America Medium">
    <w:altName w:val="Calibri"/>
    <w:panose1 w:val="00000000000000000000"/>
    <w:charset w:val="00"/>
    <w:family w:val="modern"/>
    <w:notTrueType/>
    <w:pitch w:val="variable"/>
    <w:sig w:usb0="A10000FF" w:usb1="4200A47B" w:usb2="00000000" w:usb3="00000000" w:csb0="00000193"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6090046"/>
      <w:docPartObj>
        <w:docPartGallery w:val="Page Numbers (Bottom of Page)"/>
        <w:docPartUnique/>
      </w:docPartObj>
    </w:sdtPr>
    <w:sdtEndPr>
      <w:rPr>
        <w:rStyle w:val="PageNumber"/>
      </w:rPr>
    </w:sdtEndPr>
    <w:sdtContent>
      <w:p w14:paraId="2D942351" w14:textId="77777777" w:rsidR="00B02000" w:rsidRDefault="00B02000" w:rsidP="00A41CA3">
        <w:pP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1BAA9A" w14:textId="77777777" w:rsidR="00B02000" w:rsidRDefault="00B02000" w:rsidP="00B02000">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HeaderChar"/>
        <w:sz w:val="19"/>
      </w:rPr>
      <w:id w:val="505866724"/>
      <w:docPartObj>
        <w:docPartGallery w:val="Page Numbers (Bottom of Page)"/>
        <w:docPartUnique/>
      </w:docPartObj>
    </w:sdtPr>
    <w:sdtEndPr>
      <w:rPr>
        <w:rStyle w:val="DefaultParagraphFont"/>
        <w:sz w:val="18"/>
      </w:rPr>
    </w:sdtEndPr>
    <w:sdtContent>
      <w:p w14:paraId="3FEBEE5F" w14:textId="77777777" w:rsidR="00492B8A" w:rsidRPr="00327886" w:rsidRDefault="00327886" w:rsidP="00327886">
        <w:pPr>
          <w:pStyle w:val="Footer"/>
        </w:pPr>
        <w:r w:rsidRPr="009056C9">
          <w:rPr>
            <w:rStyle w:val="HeaderChar"/>
            <w:sz w:val="19"/>
          </w:rPr>
          <w:br/>
        </w:r>
        <w:r w:rsidRPr="009056C9">
          <w:t xml:space="preserve">Page </w:t>
        </w:r>
        <w:r w:rsidRPr="009056C9">
          <w:fldChar w:fldCharType="begin"/>
        </w:r>
        <w:r w:rsidRPr="009056C9">
          <w:instrText>PAGE</w:instrText>
        </w:r>
        <w:r w:rsidRPr="009056C9">
          <w:fldChar w:fldCharType="separate"/>
        </w:r>
        <w:r>
          <w:t>1</w:t>
        </w:r>
        <w:r w:rsidRPr="009056C9">
          <w:fldChar w:fldCharType="end"/>
        </w:r>
        <w:r w:rsidRPr="009056C9">
          <w:t>/</w:t>
        </w:r>
        <w:r w:rsidRPr="009056C9">
          <w:fldChar w:fldCharType="begin"/>
        </w:r>
        <w:r w:rsidRPr="009056C9">
          <w:instrText>NUMPAGES</w:instrText>
        </w:r>
        <w:r w:rsidRPr="009056C9">
          <w:fldChar w:fldCharType="separate"/>
        </w:r>
        <w:r>
          <w:t>1</w:t>
        </w:r>
        <w:r w:rsidRPr="009056C9">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E0EF6" w14:textId="77777777" w:rsidR="00760034" w:rsidRPr="00373E5D" w:rsidRDefault="00760034" w:rsidP="00373E5D"/>
  <w:tbl>
    <w:tblPr>
      <w:tblStyle w:val="TableGrid"/>
      <w:tblW w:w="10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0" w:type="dxa"/>
        <w:left w:w="0" w:type="dxa"/>
        <w:right w:w="0" w:type="dxa"/>
      </w:tblCellMar>
      <w:tblLook w:val="04A0" w:firstRow="1" w:lastRow="0" w:firstColumn="1" w:lastColumn="0" w:noHBand="0" w:noVBand="1"/>
    </w:tblPr>
    <w:tblGrid>
      <w:gridCol w:w="2582"/>
      <w:gridCol w:w="7511"/>
    </w:tblGrid>
    <w:tr w:rsidR="008F2693" w:rsidRPr="00373E5D" w14:paraId="4479C0AB" w14:textId="77777777" w:rsidTr="00373E5D">
      <w:tc>
        <w:tcPr>
          <w:tcW w:w="2580" w:type="dxa"/>
          <w:tcMar>
            <w:bottom w:w="0" w:type="dxa"/>
          </w:tcMar>
          <w:vAlign w:val="bottom"/>
        </w:tcPr>
        <w:p w14:paraId="4EF0CFE7" w14:textId="77777777" w:rsidR="008F2693" w:rsidRPr="007A0134" w:rsidRDefault="008F2693" w:rsidP="00373E5D">
          <w:pPr>
            <w:pStyle w:val="Footer"/>
            <w:rPr>
              <w:rFonts w:ascii="GT America Medium" w:hAnsi="GT America Medium"/>
            </w:rPr>
          </w:pPr>
          <w:r w:rsidRPr="007A0134">
            <w:rPr>
              <w:rFonts w:ascii="GT America Medium" w:hAnsi="GT America Medium"/>
            </w:rPr>
            <w:t>Prior + Partners</w:t>
          </w:r>
        </w:p>
        <w:p w14:paraId="0764B746" w14:textId="77777777" w:rsidR="008F2693" w:rsidRPr="00373E5D" w:rsidRDefault="008F2693" w:rsidP="00373E5D">
          <w:pPr>
            <w:pStyle w:val="Footer"/>
          </w:pPr>
          <w:r w:rsidRPr="00373E5D">
            <w:t>70 Cowcross Street</w:t>
          </w:r>
        </w:p>
        <w:p w14:paraId="3DD7B08D" w14:textId="77777777" w:rsidR="008F2693" w:rsidRDefault="008F2693" w:rsidP="00373E5D">
          <w:pPr>
            <w:pStyle w:val="Footer"/>
          </w:pPr>
          <w:r w:rsidRPr="00373E5D">
            <w:t>London EC1M 6EJ</w:t>
          </w:r>
        </w:p>
        <w:p w14:paraId="169CECF0" w14:textId="77777777" w:rsidR="005117CB" w:rsidRPr="00373E5D" w:rsidRDefault="005117CB" w:rsidP="00373E5D">
          <w:pPr>
            <w:pStyle w:val="Footer"/>
          </w:pPr>
          <w:r>
            <w:t>United Kingdom</w:t>
          </w:r>
        </w:p>
        <w:p w14:paraId="1D3A7341" w14:textId="77777777" w:rsidR="008F2693" w:rsidRPr="00373E5D" w:rsidRDefault="008F2693" w:rsidP="00373E5D">
          <w:pPr>
            <w:pStyle w:val="Footer"/>
          </w:pPr>
          <w:r w:rsidRPr="00373E5D">
            <w:t>+44 (0)20 3951 0052</w:t>
          </w:r>
        </w:p>
        <w:p w14:paraId="666443B3" w14:textId="77777777" w:rsidR="008F2693" w:rsidRPr="00373E5D" w:rsidRDefault="008F2693" w:rsidP="00373E5D">
          <w:pPr>
            <w:pStyle w:val="Footer"/>
          </w:pPr>
          <w:r w:rsidRPr="00373E5D">
            <w:t>priorandpartners.com</w:t>
          </w:r>
        </w:p>
      </w:tc>
      <w:tc>
        <w:tcPr>
          <w:tcW w:w="7507" w:type="dxa"/>
          <w:tcMar>
            <w:bottom w:w="0" w:type="dxa"/>
          </w:tcMar>
          <w:vAlign w:val="bottom"/>
        </w:tcPr>
        <w:p w14:paraId="2F8627FC" w14:textId="77777777" w:rsidR="008F2693" w:rsidRPr="00373E5D" w:rsidRDefault="008F2693" w:rsidP="00373E5D">
          <w:pPr>
            <w:pStyle w:val="Footer"/>
          </w:pPr>
          <w:r w:rsidRPr="00373E5D">
            <w:t>Prior + Part</w:t>
          </w:r>
          <w:r w:rsidR="007A0134">
            <w:t>n</w:t>
          </w:r>
          <w:r w:rsidRPr="00373E5D">
            <w:t>ers Ltd</w:t>
          </w:r>
        </w:p>
        <w:p w14:paraId="48B8AEFC" w14:textId="77777777" w:rsidR="008F2693" w:rsidRPr="00373E5D" w:rsidRDefault="008F2693" w:rsidP="00373E5D">
          <w:pPr>
            <w:pStyle w:val="Footer"/>
          </w:pPr>
          <w:r w:rsidRPr="00373E5D">
            <w:t>Registered in England &amp; Wales</w:t>
          </w:r>
        </w:p>
        <w:p w14:paraId="701DDB7A" w14:textId="77777777" w:rsidR="008F2693" w:rsidRPr="00373E5D" w:rsidRDefault="008F2693" w:rsidP="00373E5D">
          <w:pPr>
            <w:pStyle w:val="Footer"/>
          </w:pPr>
          <w:r w:rsidRPr="00373E5D">
            <w:t>Company no. 10463462</w:t>
          </w:r>
        </w:p>
      </w:tc>
    </w:tr>
  </w:tbl>
  <w:p w14:paraId="0DE148F3" w14:textId="77777777" w:rsidR="00911092" w:rsidRPr="007A0134" w:rsidRDefault="00911092" w:rsidP="00373E5D">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261C6" w14:textId="77777777" w:rsidR="00D56A35" w:rsidRDefault="00D56A35" w:rsidP="009258E8">
      <w:r>
        <w:separator/>
      </w:r>
    </w:p>
  </w:footnote>
  <w:footnote w:type="continuationSeparator" w:id="0">
    <w:p w14:paraId="66A93E0A" w14:textId="77777777" w:rsidR="00D56A35" w:rsidRDefault="00D56A35" w:rsidP="00925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A1C2F" w14:textId="5ABDB551" w:rsidR="00823E31" w:rsidRDefault="00606021">
    <w:pPr>
      <w:pStyle w:val="Header"/>
    </w:pPr>
    <w:r>
      <w:rPr>
        <w:noProof/>
      </w:rPr>
      <w:drawing>
        <wp:anchor distT="0" distB="0" distL="114300" distR="114300" simplePos="0" relativeHeight="251658752" behindDoc="1" locked="0" layoutInCell="0" allowOverlap="1" wp14:anchorId="723C35F5" wp14:editId="077CD32A">
          <wp:simplePos x="0" y="0"/>
          <wp:positionH relativeFrom="margin">
            <wp:align>center</wp:align>
          </wp:positionH>
          <wp:positionV relativeFrom="margin">
            <wp:align>center</wp:align>
          </wp:positionV>
          <wp:extent cx="5815330" cy="8229600"/>
          <wp:effectExtent l="0" t="0" r="0" b="0"/>
          <wp:wrapNone/>
          <wp:docPr id="1679246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815330" cy="8229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4A56B" w14:textId="1E529D71" w:rsidR="009258E8" w:rsidRDefault="005C7F0D">
    <w:r>
      <w:rPr>
        <w:noProof/>
      </w:rPr>
      <w:drawing>
        <wp:anchor distT="0" distB="0" distL="114300" distR="114300" simplePos="0" relativeHeight="251656704" behindDoc="1" locked="0" layoutInCell="1" allowOverlap="1" wp14:anchorId="0AEEDC56" wp14:editId="4D15B06D">
          <wp:simplePos x="0" y="0"/>
          <wp:positionH relativeFrom="page">
            <wp:align>left</wp:align>
          </wp:positionH>
          <wp:positionV relativeFrom="page">
            <wp:align>top</wp:align>
          </wp:positionV>
          <wp:extent cx="7567200" cy="10692000"/>
          <wp:effectExtent l="0" t="0" r="0" b="0"/>
          <wp:wrapNone/>
          <wp:docPr id="195738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8432" name="Picture 195738432"/>
                  <pic:cNvPicPr/>
                </pic:nvPicPr>
                <pic:blipFill>
                  <a:blip r:embed="rId1">
                    <a:extLst>
                      <a:ext uri="{28A0092B-C50C-407E-A947-70E740481C1C}">
                        <a14:useLocalDpi xmlns:a14="http://schemas.microsoft.com/office/drawing/2010/main" val="0"/>
                      </a:ext>
                    </a:extLst>
                  </a:blip>
                  <a:stretch>
                    <a:fillRect/>
                  </a:stretch>
                </pic:blipFill>
                <pic:spPr>
                  <a:xfrm>
                    <a:off x="0" y="0"/>
                    <a:ext cx="75672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D4F9C" w14:textId="4DA7B4DD" w:rsidR="006D61CB" w:rsidRDefault="00D60DF5">
    <w:pPr>
      <w:pStyle w:val="Header"/>
    </w:pPr>
    <w:r>
      <w:rPr>
        <w:noProof/>
      </w:rPr>
      <mc:AlternateContent>
        <mc:Choice Requires="wps">
          <w:drawing>
            <wp:anchor distT="45720" distB="45720" distL="114300" distR="114300" simplePos="0" relativeHeight="251660800" behindDoc="0" locked="0" layoutInCell="1" allowOverlap="1" wp14:anchorId="3560B522" wp14:editId="7C0BD0A7">
              <wp:simplePos x="0" y="0"/>
              <wp:positionH relativeFrom="margin">
                <wp:posOffset>4146412</wp:posOffset>
              </wp:positionH>
              <wp:positionV relativeFrom="paragraph">
                <wp:posOffset>-697754</wp:posOffset>
              </wp:positionV>
              <wp:extent cx="2360930" cy="140462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E9376A6" w14:textId="5FDB3551" w:rsidR="00D60DF5" w:rsidRPr="0050536E" w:rsidRDefault="00D60DF5" w:rsidP="00D60DF5">
                          <w:pPr>
                            <w:jc w:val="right"/>
                            <w:rPr>
                              <w:lang w:val="en-US"/>
                            </w:rPr>
                          </w:pPr>
                          <w:r>
                            <w:rPr>
                              <w:lang w:val="en-US"/>
                            </w:rPr>
                            <w:t>February 202</w:t>
                          </w:r>
                          <w:r>
                            <w:rPr>
                              <w:lang w:val="en-US"/>
                            </w:rPr>
                            <w:t>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560B522" id="_x0000_t202" coordsize="21600,21600" o:spt="202" path="m,l,21600r21600,l21600,xe">
              <v:stroke joinstyle="miter"/>
              <v:path gradientshapeok="t" o:connecttype="rect"/>
            </v:shapetype>
            <v:shape id="Text Box 2" o:spid="_x0000_s1026" type="#_x0000_t202" style="position:absolute;margin-left:326.5pt;margin-top:-54.95pt;width:185.9pt;height:110.6pt;z-index:2516608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" stroked="f">
              <v:textbox style="mso-fit-shape-to-text:t">
                <w:txbxContent>
                  <w:p w14:paraId="7E9376A6" w14:textId="5FDB3551" w:rsidR="00D60DF5" w:rsidRPr="0050536E" w:rsidRDefault="00D60DF5" w:rsidP="00D60DF5">
                    <w:pPr>
                      <w:jc w:val="right"/>
                      <w:rPr>
                        <w:lang w:val="en-US"/>
                      </w:rPr>
                    </w:pPr>
                    <w:r>
                      <w:rPr>
                        <w:lang w:val="en-US"/>
                      </w:rPr>
                      <w:t>February 202</w:t>
                    </w:r>
                    <w:r>
                      <w:rPr>
                        <w:lang w:val="en-US"/>
                      </w:rPr>
                      <w:t>6</w:t>
                    </w:r>
                  </w:p>
                </w:txbxContent>
              </v:textbox>
              <w10:wrap type="square" anchorx="margin"/>
            </v:shape>
          </w:pict>
        </mc:Fallback>
      </mc:AlternateContent>
    </w:r>
    <w:r w:rsidR="008F2693">
      <w:rPr>
        <w:noProof/>
      </w:rPr>
      <w:drawing>
        <wp:anchor distT="0" distB="0" distL="114300" distR="114300" simplePos="0" relativeHeight="251657728" behindDoc="1" locked="0" layoutInCell="1" allowOverlap="1" wp14:anchorId="52F09008" wp14:editId="6030DFCC">
          <wp:simplePos x="0" y="0"/>
          <wp:positionH relativeFrom="page">
            <wp:align>left</wp:align>
          </wp:positionH>
          <wp:positionV relativeFrom="page">
            <wp:align>top</wp:align>
          </wp:positionV>
          <wp:extent cx="7567200" cy="10692000"/>
          <wp:effectExtent l="0" t="0" r="0" b="0"/>
          <wp:wrapNone/>
          <wp:docPr id="978142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42621" name="Picture 978142621"/>
                  <pic:cNvPicPr/>
                </pic:nvPicPr>
                <pic:blipFill>
                  <a:blip r:embed="rId1">
                    <a:extLst>
                      <a:ext uri="{28A0092B-C50C-407E-A947-70E740481C1C}">
                        <a14:useLocalDpi xmlns:a14="http://schemas.microsoft.com/office/drawing/2010/main" val="0"/>
                      </a:ext>
                    </a:extLst>
                  </a:blip>
                  <a:stretch>
                    <a:fillRect/>
                  </a:stretch>
                </pic:blipFill>
                <pic:spPr>
                  <a:xfrm>
                    <a:off x="0" y="0"/>
                    <a:ext cx="75672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3A70"/>
    <w:multiLevelType w:val="hybridMultilevel"/>
    <w:tmpl w:val="1848D930"/>
    <w:lvl w:ilvl="0" w:tplc="8B7CC074">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 w15:restartNumberingAfterBreak="0">
    <w:nsid w:val="1EBB2CA7"/>
    <w:multiLevelType w:val="hybridMultilevel"/>
    <w:tmpl w:val="032ACFA2"/>
    <w:lvl w:ilvl="0" w:tplc="573050A6">
      <w:start w:val="1"/>
      <w:numFmt w:val="bullet"/>
      <w:lvlText w:val="—"/>
      <w:lvlJc w:val="left"/>
      <w:pPr>
        <w:ind w:left="720" w:hanging="360"/>
      </w:pPr>
      <w:rPr>
        <w:rFonts w:ascii="GT America Light" w:hAnsi="GT Americ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A83A7A"/>
    <w:multiLevelType w:val="multilevel"/>
    <w:tmpl w:val="E4FC4FF6"/>
    <w:lvl w:ilvl="0">
      <w:start w:val="1"/>
      <w:numFmt w:val="bullet"/>
      <w:lvlText w:val="—"/>
      <w:lvlJc w:val="left"/>
      <w:pPr>
        <w:ind w:left="255" w:hanging="255"/>
      </w:pPr>
      <w:rPr>
        <w:rFonts w:ascii="GT America Light" w:hAnsi="GT America Light" w:hint="default"/>
        <w14:numForm w14:val="lining"/>
        <w14:numSpacing w14:val="tabular"/>
      </w:rPr>
    </w:lvl>
    <w:lvl w:ilvl="1">
      <w:start w:val="1"/>
      <w:numFmt w:val="bullet"/>
      <w:lvlText w:val="—"/>
      <w:lvlJc w:val="left"/>
      <w:pPr>
        <w:ind w:left="510" w:hanging="255"/>
      </w:pPr>
      <w:rPr>
        <w:rFonts w:ascii="GT America Light" w:hAnsi="GT America Light" w:hint="default"/>
      </w:rPr>
    </w:lvl>
    <w:lvl w:ilvl="2">
      <w:start w:val="1"/>
      <w:numFmt w:val="bullet"/>
      <w:lvlText w:val="—"/>
      <w:lvlJc w:val="left"/>
      <w:pPr>
        <w:ind w:left="765" w:hanging="255"/>
      </w:pPr>
      <w:rPr>
        <w:rFonts w:ascii="GT America Light" w:hAnsi="GT America Light" w:hint="default"/>
      </w:rPr>
    </w:lvl>
    <w:lvl w:ilvl="3">
      <w:start w:val="1"/>
      <w:numFmt w:val="bullet"/>
      <w:lvlText w:val="—"/>
      <w:lvlJc w:val="left"/>
      <w:pPr>
        <w:ind w:left="1021" w:hanging="256"/>
      </w:pPr>
      <w:rPr>
        <w:rFonts w:ascii="GT America Light" w:hAnsi="GT America Light" w:hint="default"/>
      </w:rPr>
    </w:lvl>
    <w:lvl w:ilvl="4">
      <w:start w:val="1"/>
      <w:numFmt w:val="bullet"/>
      <w:lvlText w:val="—"/>
      <w:lvlJc w:val="left"/>
      <w:pPr>
        <w:ind w:left="1276" w:hanging="255"/>
      </w:pPr>
      <w:rPr>
        <w:rFonts w:ascii="GT America Light" w:hAnsi="GT America Light" w:hint="default"/>
      </w:rPr>
    </w:lvl>
    <w:lvl w:ilvl="5">
      <w:start w:val="1"/>
      <w:numFmt w:val="bullet"/>
      <w:lvlText w:val="—"/>
      <w:lvlJc w:val="left"/>
      <w:pPr>
        <w:ind w:left="1531" w:hanging="255"/>
      </w:pPr>
      <w:rPr>
        <w:rFonts w:ascii="GT America Light" w:hAnsi="GT America Light" w:hint="default"/>
      </w:rPr>
    </w:lvl>
    <w:lvl w:ilvl="6">
      <w:start w:val="1"/>
      <w:numFmt w:val="bullet"/>
      <w:lvlText w:val="—"/>
      <w:lvlJc w:val="left"/>
      <w:pPr>
        <w:ind w:left="1786" w:hanging="255"/>
      </w:pPr>
      <w:rPr>
        <w:rFonts w:ascii="GT America Light" w:hAnsi="GT America Light" w:hint="default"/>
      </w:rPr>
    </w:lvl>
    <w:lvl w:ilvl="7">
      <w:start w:val="1"/>
      <w:numFmt w:val="bullet"/>
      <w:lvlText w:val="—"/>
      <w:lvlJc w:val="left"/>
      <w:pPr>
        <w:ind w:left="2041" w:hanging="255"/>
      </w:pPr>
      <w:rPr>
        <w:rFonts w:ascii="GT America Light" w:hAnsi="GT America Light" w:hint="default"/>
      </w:rPr>
    </w:lvl>
    <w:lvl w:ilvl="8">
      <w:start w:val="1"/>
      <w:numFmt w:val="bullet"/>
      <w:lvlText w:val="—"/>
      <w:lvlJc w:val="left"/>
      <w:pPr>
        <w:ind w:left="2296" w:hanging="255"/>
      </w:pPr>
      <w:rPr>
        <w:rFonts w:ascii="GT America Light" w:hAnsi="GT America Light" w:hint="default"/>
      </w:rPr>
    </w:lvl>
  </w:abstractNum>
  <w:abstractNum w:abstractNumId="3" w15:restartNumberingAfterBreak="0">
    <w:nsid w:val="2DE2737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05C046C"/>
    <w:multiLevelType w:val="multilevel"/>
    <w:tmpl w:val="40EE4236"/>
    <w:lvl w:ilvl="0">
      <w:start w:val="1"/>
      <w:numFmt w:val="bullet"/>
      <w:lvlText w:val="—"/>
      <w:lvlJc w:val="left"/>
      <w:pPr>
        <w:ind w:left="255" w:hanging="255"/>
      </w:pPr>
      <w:rPr>
        <w:rFonts w:ascii="GT America Light" w:hAnsi="GT America Light" w:hint="default"/>
        <w14:numForm w14:val="lining"/>
        <w14:numSpacing w14:val="tabular"/>
      </w:rPr>
    </w:lvl>
    <w:lvl w:ilvl="1">
      <w:start w:val="1"/>
      <w:numFmt w:val="bullet"/>
      <w:lvlText w:val="—"/>
      <w:lvlJc w:val="left"/>
      <w:pPr>
        <w:ind w:left="3033" w:hanging="255"/>
      </w:pPr>
      <w:rPr>
        <w:rFonts w:ascii="GT America Light" w:hAnsi="GT America Light" w:hint="default"/>
      </w:rPr>
    </w:lvl>
    <w:lvl w:ilvl="2">
      <w:start w:val="1"/>
      <w:numFmt w:val="bullet"/>
      <w:lvlText w:val="—"/>
      <w:lvlJc w:val="left"/>
      <w:pPr>
        <w:ind w:left="3289" w:hanging="256"/>
      </w:pPr>
      <w:rPr>
        <w:rFonts w:ascii="GT America Light" w:hAnsi="GT America Light" w:hint="default"/>
      </w:rPr>
    </w:lvl>
    <w:lvl w:ilvl="3">
      <w:start w:val="1"/>
      <w:numFmt w:val="bullet"/>
      <w:lvlText w:val="—"/>
      <w:lvlJc w:val="left"/>
      <w:pPr>
        <w:ind w:left="3544" w:hanging="255"/>
      </w:pPr>
      <w:rPr>
        <w:rFonts w:ascii="GT America Light" w:hAnsi="GT America Light" w:hint="default"/>
      </w:rPr>
    </w:lvl>
    <w:lvl w:ilvl="4">
      <w:start w:val="1"/>
      <w:numFmt w:val="bullet"/>
      <w:lvlText w:val="—"/>
      <w:lvlJc w:val="left"/>
      <w:pPr>
        <w:ind w:left="3799" w:hanging="255"/>
      </w:pPr>
      <w:rPr>
        <w:rFonts w:ascii="GT America Light" w:hAnsi="GT America Light" w:hint="default"/>
      </w:rPr>
    </w:lvl>
    <w:lvl w:ilvl="5">
      <w:start w:val="1"/>
      <w:numFmt w:val="bullet"/>
      <w:lvlText w:val="—"/>
      <w:lvlJc w:val="left"/>
      <w:pPr>
        <w:ind w:left="4054" w:hanging="255"/>
      </w:pPr>
      <w:rPr>
        <w:rFonts w:ascii="GT America Light" w:hAnsi="GT America Light" w:hint="default"/>
      </w:rPr>
    </w:lvl>
    <w:lvl w:ilvl="6">
      <w:start w:val="1"/>
      <w:numFmt w:val="bullet"/>
      <w:lvlText w:val="—"/>
      <w:lvlJc w:val="left"/>
      <w:pPr>
        <w:ind w:left="4423" w:hanging="312"/>
      </w:pPr>
      <w:rPr>
        <w:rFonts w:ascii="GT America Light" w:hAnsi="GT America Light" w:hint="default"/>
      </w:rPr>
    </w:lvl>
    <w:lvl w:ilvl="7">
      <w:start w:val="1"/>
      <w:numFmt w:val="bullet"/>
      <w:lvlText w:val="—"/>
      <w:lvlJc w:val="left"/>
      <w:pPr>
        <w:tabs>
          <w:tab w:val="num" w:pos="4734"/>
        </w:tabs>
        <w:ind w:left="4678" w:hanging="255"/>
      </w:pPr>
      <w:rPr>
        <w:rFonts w:ascii="GT America Light" w:hAnsi="GT America Light" w:hint="default"/>
      </w:rPr>
    </w:lvl>
    <w:lvl w:ilvl="8">
      <w:start w:val="1"/>
      <w:numFmt w:val="bullet"/>
      <w:lvlText w:val="—"/>
      <w:lvlJc w:val="left"/>
      <w:pPr>
        <w:ind w:left="5046" w:hanging="312"/>
      </w:pPr>
      <w:rPr>
        <w:rFonts w:ascii="GT America Light" w:hAnsi="GT America Light" w:hint="default"/>
      </w:rPr>
    </w:lvl>
  </w:abstractNum>
  <w:abstractNum w:abstractNumId="5" w15:restartNumberingAfterBreak="0">
    <w:nsid w:val="307D5ABE"/>
    <w:multiLevelType w:val="multilevel"/>
    <w:tmpl w:val="AEBCE7E6"/>
    <w:styleLink w:val="PPNumberedlist"/>
    <w:lvl w:ilvl="0">
      <w:start w:val="1"/>
      <w:numFmt w:val="decimalZero"/>
      <w:lvlText w:val="%1"/>
      <w:lvlJc w:val="left"/>
      <w:pPr>
        <w:ind w:left="312" w:hanging="312"/>
      </w:pPr>
      <w:rPr>
        <w:rFonts w:hint="default"/>
        <w14:numForm w14:val="lining"/>
        <w14:numSpacing w14:val="tabular"/>
      </w:rPr>
    </w:lvl>
    <w:lvl w:ilvl="1">
      <w:start w:val="1"/>
      <w:numFmt w:val="bullet"/>
      <w:lvlText w:val="—"/>
      <w:lvlJc w:val="left"/>
      <w:pPr>
        <w:ind w:left="624" w:hanging="312"/>
      </w:pPr>
      <w:rPr>
        <w:rFonts w:ascii="GT America Light" w:hAnsi="GT America Light" w:hint="default"/>
      </w:rPr>
    </w:lvl>
    <w:lvl w:ilvl="2">
      <w:start w:val="1"/>
      <w:numFmt w:val="bullet"/>
      <w:lvlText w:val="—"/>
      <w:lvlJc w:val="left"/>
      <w:pPr>
        <w:ind w:left="936" w:hanging="312"/>
      </w:pPr>
      <w:rPr>
        <w:rFonts w:ascii="GT America Light" w:hAnsi="GT America Light" w:hint="default"/>
      </w:rPr>
    </w:lvl>
    <w:lvl w:ilvl="3">
      <w:start w:val="1"/>
      <w:numFmt w:val="bullet"/>
      <w:lvlText w:val="—"/>
      <w:lvlJc w:val="left"/>
      <w:pPr>
        <w:ind w:left="1247" w:hanging="311"/>
      </w:pPr>
      <w:rPr>
        <w:rFonts w:ascii="GT America Light" w:hAnsi="GT America Light" w:hint="default"/>
      </w:rPr>
    </w:lvl>
    <w:lvl w:ilvl="4">
      <w:start w:val="1"/>
      <w:numFmt w:val="bullet"/>
      <w:lvlText w:val="—"/>
      <w:lvlJc w:val="left"/>
      <w:pPr>
        <w:ind w:left="1559" w:hanging="312"/>
      </w:pPr>
      <w:rPr>
        <w:rFonts w:ascii="GT America Light" w:hAnsi="GT America Light" w:hint="default"/>
      </w:rPr>
    </w:lvl>
    <w:lvl w:ilvl="5">
      <w:start w:val="1"/>
      <w:numFmt w:val="bullet"/>
      <w:lvlText w:val="—"/>
      <w:lvlJc w:val="left"/>
      <w:pPr>
        <w:ind w:left="1871" w:hanging="312"/>
      </w:pPr>
      <w:rPr>
        <w:rFonts w:ascii="GT America Light" w:hAnsi="GT America Light" w:hint="default"/>
      </w:rPr>
    </w:lvl>
    <w:lvl w:ilvl="6">
      <w:start w:val="1"/>
      <w:numFmt w:val="bullet"/>
      <w:lvlText w:val="—"/>
      <w:lvlJc w:val="left"/>
      <w:pPr>
        <w:ind w:left="2183" w:hanging="312"/>
      </w:pPr>
      <w:rPr>
        <w:rFonts w:ascii="GT America Light" w:hAnsi="GT America Light" w:hint="default"/>
      </w:rPr>
    </w:lvl>
    <w:lvl w:ilvl="7">
      <w:start w:val="1"/>
      <w:numFmt w:val="bullet"/>
      <w:lvlText w:val="—"/>
      <w:lvlJc w:val="left"/>
      <w:pPr>
        <w:ind w:left="2495" w:hanging="312"/>
      </w:pPr>
      <w:rPr>
        <w:rFonts w:ascii="GT America Light" w:hAnsi="GT America Light" w:hint="default"/>
      </w:rPr>
    </w:lvl>
    <w:lvl w:ilvl="8">
      <w:start w:val="1"/>
      <w:numFmt w:val="bullet"/>
      <w:lvlText w:val="—"/>
      <w:lvlJc w:val="left"/>
      <w:pPr>
        <w:ind w:left="2807" w:hanging="312"/>
      </w:pPr>
      <w:rPr>
        <w:rFonts w:ascii="GT America Light" w:hAnsi="GT America Light" w:hint="default"/>
      </w:rPr>
    </w:lvl>
  </w:abstractNum>
  <w:abstractNum w:abstractNumId="6" w15:restartNumberingAfterBreak="0">
    <w:nsid w:val="34026486"/>
    <w:multiLevelType w:val="multilevel"/>
    <w:tmpl w:val="04C6998A"/>
    <w:styleLink w:val="PPBulletedlist"/>
    <w:lvl w:ilvl="0">
      <w:start w:val="1"/>
      <w:numFmt w:val="bullet"/>
      <w:lvlText w:val="—"/>
      <w:lvlJc w:val="left"/>
      <w:pPr>
        <w:ind w:left="312" w:hanging="312"/>
      </w:pPr>
      <w:rPr>
        <w:rFonts w:ascii="GT America Light" w:hAnsi="GT America Light" w:hint="default"/>
        <w14:numForm w14:val="lining"/>
        <w14:numSpacing w14:val="tabular"/>
      </w:rPr>
    </w:lvl>
    <w:lvl w:ilvl="1">
      <w:start w:val="1"/>
      <w:numFmt w:val="bullet"/>
      <w:lvlText w:val="—"/>
      <w:lvlJc w:val="left"/>
      <w:pPr>
        <w:ind w:left="624" w:hanging="312"/>
      </w:pPr>
      <w:rPr>
        <w:rFonts w:ascii="GT America Light" w:hAnsi="GT America Light" w:hint="default"/>
      </w:rPr>
    </w:lvl>
    <w:lvl w:ilvl="2">
      <w:start w:val="1"/>
      <w:numFmt w:val="bullet"/>
      <w:lvlText w:val="—"/>
      <w:lvlJc w:val="left"/>
      <w:pPr>
        <w:ind w:left="936" w:hanging="312"/>
      </w:pPr>
      <w:rPr>
        <w:rFonts w:ascii="GT America Light" w:hAnsi="GT America Light" w:hint="default"/>
      </w:rPr>
    </w:lvl>
    <w:lvl w:ilvl="3">
      <w:start w:val="1"/>
      <w:numFmt w:val="bullet"/>
      <w:lvlText w:val="—"/>
      <w:lvlJc w:val="left"/>
      <w:pPr>
        <w:ind w:left="1247" w:hanging="311"/>
      </w:pPr>
      <w:rPr>
        <w:rFonts w:ascii="GT America Light" w:hAnsi="GT America Light" w:hint="default"/>
      </w:rPr>
    </w:lvl>
    <w:lvl w:ilvl="4">
      <w:start w:val="1"/>
      <w:numFmt w:val="bullet"/>
      <w:lvlText w:val="—"/>
      <w:lvlJc w:val="left"/>
      <w:pPr>
        <w:ind w:left="1559" w:hanging="312"/>
      </w:pPr>
      <w:rPr>
        <w:rFonts w:ascii="GT America Light" w:hAnsi="GT America Light" w:hint="default"/>
      </w:rPr>
    </w:lvl>
    <w:lvl w:ilvl="5">
      <w:start w:val="1"/>
      <w:numFmt w:val="bullet"/>
      <w:lvlText w:val="—"/>
      <w:lvlJc w:val="left"/>
      <w:pPr>
        <w:ind w:left="1871" w:hanging="312"/>
      </w:pPr>
      <w:rPr>
        <w:rFonts w:ascii="GT America Light" w:hAnsi="GT America Light" w:hint="default"/>
      </w:rPr>
    </w:lvl>
    <w:lvl w:ilvl="6">
      <w:start w:val="1"/>
      <w:numFmt w:val="bullet"/>
      <w:lvlText w:val="—"/>
      <w:lvlJc w:val="left"/>
      <w:pPr>
        <w:ind w:left="2183" w:hanging="312"/>
      </w:pPr>
      <w:rPr>
        <w:rFonts w:ascii="GT America Light" w:hAnsi="GT America Light" w:hint="default"/>
      </w:rPr>
    </w:lvl>
    <w:lvl w:ilvl="7">
      <w:start w:val="1"/>
      <w:numFmt w:val="bullet"/>
      <w:lvlText w:val="—"/>
      <w:lvlJc w:val="left"/>
      <w:pPr>
        <w:ind w:left="2495" w:hanging="312"/>
      </w:pPr>
      <w:rPr>
        <w:rFonts w:ascii="GT America Light" w:hAnsi="GT America Light" w:hint="default"/>
      </w:rPr>
    </w:lvl>
    <w:lvl w:ilvl="8">
      <w:start w:val="1"/>
      <w:numFmt w:val="bullet"/>
      <w:lvlText w:val="—"/>
      <w:lvlJc w:val="left"/>
      <w:pPr>
        <w:ind w:left="2807" w:hanging="312"/>
      </w:pPr>
      <w:rPr>
        <w:rFonts w:ascii="GT America Light" w:hAnsi="GT America Light" w:hint="default"/>
      </w:rPr>
    </w:lvl>
  </w:abstractNum>
  <w:abstractNum w:abstractNumId="7" w15:restartNumberingAfterBreak="0">
    <w:nsid w:val="34DB643E"/>
    <w:multiLevelType w:val="multilevel"/>
    <w:tmpl w:val="8EDAB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602EAC"/>
    <w:multiLevelType w:val="multilevel"/>
    <w:tmpl w:val="04C6998A"/>
    <w:numStyleLink w:val="PPBulletedlist"/>
  </w:abstractNum>
  <w:abstractNum w:abstractNumId="9" w15:restartNumberingAfterBreak="0">
    <w:nsid w:val="37C24FEA"/>
    <w:multiLevelType w:val="multilevel"/>
    <w:tmpl w:val="E4FC4FF6"/>
    <w:lvl w:ilvl="0">
      <w:start w:val="1"/>
      <w:numFmt w:val="bullet"/>
      <w:lvlText w:val="—"/>
      <w:lvlJc w:val="left"/>
      <w:pPr>
        <w:ind w:left="255" w:hanging="255"/>
      </w:pPr>
      <w:rPr>
        <w:rFonts w:ascii="GT America Light" w:hAnsi="GT America Light" w:hint="default"/>
        <w14:numForm w14:val="lining"/>
        <w14:numSpacing w14:val="tabular"/>
      </w:rPr>
    </w:lvl>
    <w:lvl w:ilvl="1">
      <w:start w:val="1"/>
      <w:numFmt w:val="bullet"/>
      <w:lvlText w:val="—"/>
      <w:lvlJc w:val="left"/>
      <w:pPr>
        <w:ind w:left="510" w:hanging="255"/>
      </w:pPr>
      <w:rPr>
        <w:rFonts w:ascii="GT America Light" w:hAnsi="GT America Light" w:hint="default"/>
      </w:rPr>
    </w:lvl>
    <w:lvl w:ilvl="2">
      <w:start w:val="1"/>
      <w:numFmt w:val="bullet"/>
      <w:lvlText w:val="—"/>
      <w:lvlJc w:val="left"/>
      <w:pPr>
        <w:ind w:left="765" w:hanging="255"/>
      </w:pPr>
      <w:rPr>
        <w:rFonts w:ascii="GT America Light" w:hAnsi="GT America Light" w:hint="default"/>
      </w:rPr>
    </w:lvl>
    <w:lvl w:ilvl="3">
      <w:start w:val="1"/>
      <w:numFmt w:val="bullet"/>
      <w:lvlText w:val="—"/>
      <w:lvlJc w:val="left"/>
      <w:pPr>
        <w:ind w:left="1021" w:hanging="256"/>
      </w:pPr>
      <w:rPr>
        <w:rFonts w:ascii="GT America Light" w:hAnsi="GT America Light" w:hint="default"/>
      </w:rPr>
    </w:lvl>
    <w:lvl w:ilvl="4">
      <w:start w:val="1"/>
      <w:numFmt w:val="bullet"/>
      <w:lvlText w:val="—"/>
      <w:lvlJc w:val="left"/>
      <w:pPr>
        <w:ind w:left="1276" w:hanging="255"/>
      </w:pPr>
      <w:rPr>
        <w:rFonts w:ascii="GT America Light" w:hAnsi="GT America Light" w:hint="default"/>
      </w:rPr>
    </w:lvl>
    <w:lvl w:ilvl="5">
      <w:start w:val="1"/>
      <w:numFmt w:val="bullet"/>
      <w:lvlText w:val="—"/>
      <w:lvlJc w:val="left"/>
      <w:pPr>
        <w:ind w:left="1531" w:hanging="255"/>
      </w:pPr>
      <w:rPr>
        <w:rFonts w:ascii="GT America Light" w:hAnsi="GT America Light" w:hint="default"/>
      </w:rPr>
    </w:lvl>
    <w:lvl w:ilvl="6">
      <w:start w:val="1"/>
      <w:numFmt w:val="bullet"/>
      <w:lvlText w:val="—"/>
      <w:lvlJc w:val="left"/>
      <w:pPr>
        <w:ind w:left="1786" w:hanging="255"/>
      </w:pPr>
      <w:rPr>
        <w:rFonts w:ascii="GT America Light" w:hAnsi="GT America Light" w:hint="default"/>
      </w:rPr>
    </w:lvl>
    <w:lvl w:ilvl="7">
      <w:start w:val="1"/>
      <w:numFmt w:val="bullet"/>
      <w:lvlText w:val="—"/>
      <w:lvlJc w:val="left"/>
      <w:pPr>
        <w:ind w:left="2041" w:hanging="255"/>
      </w:pPr>
      <w:rPr>
        <w:rFonts w:ascii="GT America Light" w:hAnsi="GT America Light" w:hint="default"/>
      </w:rPr>
    </w:lvl>
    <w:lvl w:ilvl="8">
      <w:start w:val="1"/>
      <w:numFmt w:val="bullet"/>
      <w:lvlText w:val="—"/>
      <w:lvlJc w:val="left"/>
      <w:pPr>
        <w:ind w:left="2296" w:hanging="255"/>
      </w:pPr>
      <w:rPr>
        <w:rFonts w:ascii="GT America Light" w:hAnsi="GT America Light" w:hint="default"/>
      </w:rPr>
    </w:lvl>
  </w:abstractNum>
  <w:abstractNum w:abstractNumId="10" w15:restartNumberingAfterBreak="0">
    <w:nsid w:val="38B65C7F"/>
    <w:multiLevelType w:val="multilevel"/>
    <w:tmpl w:val="89F04BA0"/>
    <w:lvl w:ilvl="0">
      <w:start w:val="1"/>
      <w:numFmt w:val="bullet"/>
      <w:pStyle w:val="ListParagraph"/>
      <w:suff w:val="space"/>
      <w:lvlText w:val="—"/>
      <w:lvlJc w:val="left"/>
      <w:pPr>
        <w:ind w:left="255" w:hanging="255"/>
      </w:pPr>
      <w:rPr>
        <w:rFonts w:ascii="GT America Light" w:hAnsi="GT America Light" w:hint="default"/>
      </w:rPr>
    </w:lvl>
    <w:lvl w:ilvl="1">
      <w:start w:val="1"/>
      <w:numFmt w:val="bullet"/>
      <w:suff w:val="space"/>
      <w:lvlText w:val="—"/>
      <w:lvlJc w:val="left"/>
      <w:pPr>
        <w:ind w:left="510" w:hanging="255"/>
      </w:pPr>
      <w:rPr>
        <w:rFonts w:ascii="GT America Light" w:hAnsi="GT America Light" w:hint="default"/>
      </w:rPr>
    </w:lvl>
    <w:lvl w:ilvl="2">
      <w:start w:val="1"/>
      <w:numFmt w:val="bullet"/>
      <w:suff w:val="space"/>
      <w:lvlText w:val="—"/>
      <w:lvlJc w:val="left"/>
      <w:pPr>
        <w:ind w:left="765" w:hanging="255"/>
      </w:pPr>
      <w:rPr>
        <w:rFonts w:ascii="GT America Light" w:hAnsi="GT America Light" w:hint="default"/>
      </w:rPr>
    </w:lvl>
    <w:lvl w:ilvl="3">
      <w:start w:val="1"/>
      <w:numFmt w:val="bullet"/>
      <w:suff w:val="space"/>
      <w:lvlText w:val="—"/>
      <w:lvlJc w:val="left"/>
      <w:pPr>
        <w:ind w:left="1021" w:hanging="256"/>
      </w:pPr>
      <w:rPr>
        <w:rFonts w:ascii="GT America Light" w:hAnsi="GT America Light" w:hint="default"/>
      </w:rPr>
    </w:lvl>
    <w:lvl w:ilvl="4">
      <w:start w:val="1"/>
      <w:numFmt w:val="bullet"/>
      <w:suff w:val="space"/>
      <w:lvlText w:val="—"/>
      <w:lvlJc w:val="left"/>
      <w:pPr>
        <w:ind w:left="1276" w:hanging="255"/>
      </w:pPr>
      <w:rPr>
        <w:rFonts w:ascii="GT America Light" w:hAnsi="GT America Light" w:hint="default"/>
      </w:rPr>
    </w:lvl>
    <w:lvl w:ilvl="5">
      <w:start w:val="1"/>
      <w:numFmt w:val="bullet"/>
      <w:suff w:val="space"/>
      <w:lvlText w:val="—"/>
      <w:lvlJc w:val="left"/>
      <w:pPr>
        <w:ind w:left="1531" w:hanging="255"/>
      </w:pPr>
      <w:rPr>
        <w:rFonts w:ascii="GT America Light" w:hAnsi="GT America Light" w:hint="default"/>
      </w:rPr>
    </w:lvl>
    <w:lvl w:ilvl="6">
      <w:start w:val="1"/>
      <w:numFmt w:val="bullet"/>
      <w:suff w:val="space"/>
      <w:lvlText w:val="—"/>
      <w:lvlJc w:val="left"/>
      <w:pPr>
        <w:ind w:left="1786" w:hanging="255"/>
      </w:pPr>
      <w:rPr>
        <w:rFonts w:ascii="GT America Light" w:hAnsi="GT America Light" w:hint="default"/>
      </w:rPr>
    </w:lvl>
    <w:lvl w:ilvl="7">
      <w:start w:val="1"/>
      <w:numFmt w:val="bullet"/>
      <w:suff w:val="space"/>
      <w:lvlText w:val="—"/>
      <w:lvlJc w:val="left"/>
      <w:pPr>
        <w:ind w:left="2041" w:hanging="255"/>
      </w:pPr>
      <w:rPr>
        <w:rFonts w:ascii="GT America Light" w:hAnsi="GT America Light" w:hint="default"/>
      </w:rPr>
    </w:lvl>
    <w:lvl w:ilvl="8">
      <w:start w:val="1"/>
      <w:numFmt w:val="bullet"/>
      <w:suff w:val="space"/>
      <w:lvlText w:val="—"/>
      <w:lvlJc w:val="left"/>
      <w:pPr>
        <w:ind w:left="2296" w:hanging="255"/>
      </w:pPr>
      <w:rPr>
        <w:rFonts w:ascii="GT America Light" w:hAnsi="GT America Light" w:hint="default"/>
      </w:rPr>
    </w:lvl>
  </w:abstractNum>
  <w:abstractNum w:abstractNumId="11" w15:restartNumberingAfterBreak="0">
    <w:nsid w:val="46766B4C"/>
    <w:multiLevelType w:val="multilevel"/>
    <w:tmpl w:val="7318EC8A"/>
    <w:lvl w:ilvl="0">
      <w:start w:val="1"/>
      <w:numFmt w:val="decimalZero"/>
      <w:lvlText w:val="%1"/>
      <w:lvlJc w:val="left"/>
      <w:pPr>
        <w:ind w:left="312" w:hanging="312"/>
      </w:pPr>
      <w:rPr>
        <w:rFonts w:hint="default"/>
        <w14:numForm w14:val="lining"/>
        <w14:numSpacing w14:val="tabular"/>
      </w:rPr>
    </w:lvl>
    <w:lvl w:ilvl="1">
      <w:start w:val="1"/>
      <w:numFmt w:val="bullet"/>
      <w:lvlText w:val="—"/>
      <w:lvlJc w:val="left"/>
      <w:pPr>
        <w:ind w:left="567" w:hanging="255"/>
      </w:pPr>
      <w:rPr>
        <w:rFonts w:ascii="GT America Light" w:hAnsi="GT America Light"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C761EAF"/>
    <w:multiLevelType w:val="multilevel"/>
    <w:tmpl w:val="54780E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D86AEB"/>
    <w:multiLevelType w:val="multilevel"/>
    <w:tmpl w:val="04C6998A"/>
    <w:numStyleLink w:val="PPBulletedlist"/>
  </w:abstractNum>
  <w:abstractNum w:abstractNumId="14" w15:restartNumberingAfterBreak="0">
    <w:nsid w:val="54C30658"/>
    <w:multiLevelType w:val="multilevel"/>
    <w:tmpl w:val="144A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9F36E1"/>
    <w:multiLevelType w:val="multilevel"/>
    <w:tmpl w:val="C2FCE77A"/>
    <w:lvl w:ilvl="0">
      <w:start w:val="1"/>
      <w:numFmt w:val="bullet"/>
      <w:lvlText w:val=""/>
      <w:lvlJc w:val="left"/>
      <w:pPr>
        <w:tabs>
          <w:tab w:val="num" w:pos="1074"/>
        </w:tabs>
        <w:ind w:left="1074" w:hanging="360"/>
      </w:pPr>
      <w:rPr>
        <w:rFonts w:ascii="Symbol" w:hAnsi="Symbol" w:hint="default"/>
        <w:sz w:val="20"/>
      </w:rPr>
    </w:lvl>
    <w:lvl w:ilvl="1">
      <w:numFmt w:val="bullet"/>
      <w:lvlText w:val="•"/>
      <w:lvlJc w:val="left"/>
      <w:pPr>
        <w:ind w:left="1794" w:hanging="360"/>
      </w:pPr>
      <w:rPr>
        <w:rFonts w:ascii="Times New Roman" w:eastAsia="Times New Roman" w:hAnsi="Times New Roman" w:cs="Times New Roman" w:hint="default"/>
      </w:rPr>
    </w:lvl>
    <w:lvl w:ilvl="2" w:tentative="1">
      <w:start w:val="1"/>
      <w:numFmt w:val="bullet"/>
      <w:lvlText w:val=""/>
      <w:lvlJc w:val="left"/>
      <w:pPr>
        <w:tabs>
          <w:tab w:val="num" w:pos="2514"/>
        </w:tabs>
        <w:ind w:left="2514" w:hanging="360"/>
      </w:pPr>
      <w:rPr>
        <w:rFonts w:ascii="Wingdings" w:hAnsi="Wingdings" w:hint="default"/>
        <w:sz w:val="20"/>
      </w:rPr>
    </w:lvl>
    <w:lvl w:ilvl="3" w:tentative="1">
      <w:start w:val="1"/>
      <w:numFmt w:val="bullet"/>
      <w:lvlText w:val=""/>
      <w:lvlJc w:val="left"/>
      <w:pPr>
        <w:tabs>
          <w:tab w:val="num" w:pos="3234"/>
        </w:tabs>
        <w:ind w:left="3234" w:hanging="360"/>
      </w:pPr>
      <w:rPr>
        <w:rFonts w:ascii="Wingdings" w:hAnsi="Wingdings" w:hint="default"/>
        <w:sz w:val="20"/>
      </w:rPr>
    </w:lvl>
    <w:lvl w:ilvl="4" w:tentative="1">
      <w:start w:val="1"/>
      <w:numFmt w:val="bullet"/>
      <w:lvlText w:val=""/>
      <w:lvlJc w:val="left"/>
      <w:pPr>
        <w:tabs>
          <w:tab w:val="num" w:pos="3954"/>
        </w:tabs>
        <w:ind w:left="3954" w:hanging="360"/>
      </w:pPr>
      <w:rPr>
        <w:rFonts w:ascii="Wingdings" w:hAnsi="Wingdings" w:hint="default"/>
        <w:sz w:val="20"/>
      </w:rPr>
    </w:lvl>
    <w:lvl w:ilvl="5" w:tentative="1">
      <w:start w:val="1"/>
      <w:numFmt w:val="bullet"/>
      <w:lvlText w:val=""/>
      <w:lvlJc w:val="left"/>
      <w:pPr>
        <w:tabs>
          <w:tab w:val="num" w:pos="4674"/>
        </w:tabs>
        <w:ind w:left="4674" w:hanging="360"/>
      </w:pPr>
      <w:rPr>
        <w:rFonts w:ascii="Wingdings" w:hAnsi="Wingdings" w:hint="default"/>
        <w:sz w:val="20"/>
      </w:rPr>
    </w:lvl>
    <w:lvl w:ilvl="6" w:tentative="1">
      <w:start w:val="1"/>
      <w:numFmt w:val="bullet"/>
      <w:lvlText w:val=""/>
      <w:lvlJc w:val="left"/>
      <w:pPr>
        <w:tabs>
          <w:tab w:val="num" w:pos="5394"/>
        </w:tabs>
        <w:ind w:left="5394" w:hanging="360"/>
      </w:pPr>
      <w:rPr>
        <w:rFonts w:ascii="Wingdings" w:hAnsi="Wingdings" w:hint="default"/>
        <w:sz w:val="20"/>
      </w:rPr>
    </w:lvl>
    <w:lvl w:ilvl="7" w:tentative="1">
      <w:start w:val="1"/>
      <w:numFmt w:val="bullet"/>
      <w:lvlText w:val=""/>
      <w:lvlJc w:val="left"/>
      <w:pPr>
        <w:tabs>
          <w:tab w:val="num" w:pos="6114"/>
        </w:tabs>
        <w:ind w:left="6114" w:hanging="360"/>
      </w:pPr>
      <w:rPr>
        <w:rFonts w:ascii="Wingdings" w:hAnsi="Wingdings" w:hint="default"/>
        <w:sz w:val="20"/>
      </w:rPr>
    </w:lvl>
    <w:lvl w:ilvl="8" w:tentative="1">
      <w:start w:val="1"/>
      <w:numFmt w:val="bullet"/>
      <w:lvlText w:val=""/>
      <w:lvlJc w:val="left"/>
      <w:pPr>
        <w:tabs>
          <w:tab w:val="num" w:pos="6834"/>
        </w:tabs>
        <w:ind w:left="6834" w:hanging="360"/>
      </w:pPr>
      <w:rPr>
        <w:rFonts w:ascii="Wingdings" w:hAnsi="Wingdings" w:hint="default"/>
        <w:sz w:val="20"/>
      </w:rPr>
    </w:lvl>
  </w:abstractNum>
  <w:abstractNum w:abstractNumId="16" w15:restartNumberingAfterBreak="0">
    <w:nsid w:val="5C904E21"/>
    <w:multiLevelType w:val="multilevel"/>
    <w:tmpl w:val="4034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3167D1"/>
    <w:multiLevelType w:val="multilevel"/>
    <w:tmpl w:val="969C66E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5955B5"/>
    <w:multiLevelType w:val="multilevel"/>
    <w:tmpl w:val="AEBCE7E6"/>
    <w:numStyleLink w:val="PPNumberedlist"/>
  </w:abstractNum>
  <w:abstractNum w:abstractNumId="19" w15:restartNumberingAfterBreak="0">
    <w:nsid w:val="659B3AD5"/>
    <w:multiLevelType w:val="hybridMultilevel"/>
    <w:tmpl w:val="A066F9F4"/>
    <w:lvl w:ilvl="0" w:tplc="903494C2">
      <w:start w:val="1"/>
      <w:numFmt w:val="bullet"/>
      <w:lvlText w:val="—"/>
      <w:lvlJc w:val="left"/>
      <w:pPr>
        <w:ind w:left="4876" w:hanging="255"/>
      </w:pPr>
      <w:rPr>
        <w:rFonts w:ascii="GT America Light" w:hAnsi="GT Americ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257094"/>
    <w:multiLevelType w:val="multilevel"/>
    <w:tmpl w:val="AEBCE7E6"/>
    <w:numStyleLink w:val="PPNumberedlist"/>
  </w:abstractNum>
  <w:abstractNum w:abstractNumId="21" w15:restartNumberingAfterBreak="0">
    <w:nsid w:val="7E6962E2"/>
    <w:multiLevelType w:val="multilevel"/>
    <w:tmpl w:val="68DAC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2311189">
    <w:abstractNumId w:val="13"/>
  </w:num>
  <w:num w:numId="2" w16cid:durableId="1131630894">
    <w:abstractNumId w:val="1"/>
  </w:num>
  <w:num w:numId="3" w16cid:durableId="2031182812">
    <w:abstractNumId w:val="11"/>
  </w:num>
  <w:num w:numId="4" w16cid:durableId="1928271113">
    <w:abstractNumId w:val="5"/>
  </w:num>
  <w:num w:numId="5" w16cid:durableId="1729843990">
    <w:abstractNumId w:val="20"/>
  </w:num>
  <w:num w:numId="6" w16cid:durableId="1352948913">
    <w:abstractNumId w:val="6"/>
  </w:num>
  <w:num w:numId="7" w16cid:durableId="1233127382">
    <w:abstractNumId w:val="18"/>
  </w:num>
  <w:num w:numId="8" w16cid:durableId="1367607858">
    <w:abstractNumId w:val="3"/>
  </w:num>
  <w:num w:numId="9" w16cid:durableId="577981599">
    <w:abstractNumId w:val="8"/>
  </w:num>
  <w:num w:numId="10" w16cid:durableId="1947275260">
    <w:abstractNumId w:val="19"/>
  </w:num>
  <w:num w:numId="11" w16cid:durableId="1492067371">
    <w:abstractNumId w:val="4"/>
  </w:num>
  <w:num w:numId="12" w16cid:durableId="1373379042">
    <w:abstractNumId w:val="10"/>
  </w:num>
  <w:num w:numId="13" w16cid:durableId="182091161">
    <w:abstractNumId w:val="9"/>
  </w:num>
  <w:num w:numId="14" w16cid:durableId="1588539832">
    <w:abstractNumId w:val="2"/>
  </w:num>
  <w:num w:numId="15" w16cid:durableId="946234333">
    <w:abstractNumId w:val="16"/>
  </w:num>
  <w:num w:numId="16" w16cid:durableId="972828840">
    <w:abstractNumId w:val="21"/>
  </w:num>
  <w:num w:numId="17" w16cid:durableId="839588266">
    <w:abstractNumId w:val="17"/>
  </w:num>
  <w:num w:numId="18" w16cid:durableId="2041318055">
    <w:abstractNumId w:val="14"/>
  </w:num>
  <w:num w:numId="19" w16cid:durableId="325061839">
    <w:abstractNumId w:val="10"/>
  </w:num>
  <w:num w:numId="20" w16cid:durableId="1802452174">
    <w:abstractNumId w:val="10"/>
  </w:num>
  <w:num w:numId="21" w16cid:durableId="1603565660">
    <w:abstractNumId w:val="12"/>
  </w:num>
  <w:num w:numId="22" w16cid:durableId="1808086374">
    <w:abstractNumId w:val="7"/>
  </w:num>
  <w:num w:numId="23" w16cid:durableId="1388606178">
    <w:abstractNumId w:val="0"/>
  </w:num>
  <w:num w:numId="24" w16cid:durableId="1895045105">
    <w:abstractNumId w:val="10"/>
  </w:num>
  <w:num w:numId="25" w16cid:durableId="2148932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021"/>
    <w:rsid w:val="0000215E"/>
    <w:rsid w:val="00005C3B"/>
    <w:rsid w:val="00024727"/>
    <w:rsid w:val="00061EF8"/>
    <w:rsid w:val="00081F68"/>
    <w:rsid w:val="000A1380"/>
    <w:rsid w:val="000B3852"/>
    <w:rsid w:val="000C6E85"/>
    <w:rsid w:val="000E07A2"/>
    <w:rsid w:val="00125FFE"/>
    <w:rsid w:val="001406B6"/>
    <w:rsid w:val="00142253"/>
    <w:rsid w:val="00160570"/>
    <w:rsid w:val="001675A6"/>
    <w:rsid w:val="00182DCE"/>
    <w:rsid w:val="0019400E"/>
    <w:rsid w:val="001A377B"/>
    <w:rsid w:val="001D1410"/>
    <w:rsid w:val="00215DC9"/>
    <w:rsid w:val="00224D19"/>
    <w:rsid w:val="00264346"/>
    <w:rsid w:val="00272201"/>
    <w:rsid w:val="00292049"/>
    <w:rsid w:val="00292A3B"/>
    <w:rsid w:val="002B0924"/>
    <w:rsid w:val="002B6D9F"/>
    <w:rsid w:val="002F0784"/>
    <w:rsid w:val="00315C90"/>
    <w:rsid w:val="00327886"/>
    <w:rsid w:val="003356AF"/>
    <w:rsid w:val="00352937"/>
    <w:rsid w:val="00356330"/>
    <w:rsid w:val="00373E5D"/>
    <w:rsid w:val="00391B69"/>
    <w:rsid w:val="00392F43"/>
    <w:rsid w:val="003B055D"/>
    <w:rsid w:val="003F2FE9"/>
    <w:rsid w:val="00484CF6"/>
    <w:rsid w:val="00492B8A"/>
    <w:rsid w:val="00500A67"/>
    <w:rsid w:val="005117CB"/>
    <w:rsid w:val="0058418C"/>
    <w:rsid w:val="00590AE8"/>
    <w:rsid w:val="005C7F0D"/>
    <w:rsid w:val="005D3541"/>
    <w:rsid w:val="005D6A3C"/>
    <w:rsid w:val="005F4A39"/>
    <w:rsid w:val="00606021"/>
    <w:rsid w:val="0064348C"/>
    <w:rsid w:val="00643EB6"/>
    <w:rsid w:val="006635E1"/>
    <w:rsid w:val="006764DF"/>
    <w:rsid w:val="006D61CB"/>
    <w:rsid w:val="006E7157"/>
    <w:rsid w:val="006F1F13"/>
    <w:rsid w:val="006F5F6D"/>
    <w:rsid w:val="007129BD"/>
    <w:rsid w:val="007224CC"/>
    <w:rsid w:val="007339F4"/>
    <w:rsid w:val="00760034"/>
    <w:rsid w:val="007A0134"/>
    <w:rsid w:val="007B32F9"/>
    <w:rsid w:val="007C12C2"/>
    <w:rsid w:val="007F64B0"/>
    <w:rsid w:val="00811028"/>
    <w:rsid w:val="00823E31"/>
    <w:rsid w:val="00825D42"/>
    <w:rsid w:val="00827564"/>
    <w:rsid w:val="00827E0F"/>
    <w:rsid w:val="00836540"/>
    <w:rsid w:val="00847321"/>
    <w:rsid w:val="0088075C"/>
    <w:rsid w:val="00883310"/>
    <w:rsid w:val="0088451E"/>
    <w:rsid w:val="008D5658"/>
    <w:rsid w:val="008F2693"/>
    <w:rsid w:val="00911092"/>
    <w:rsid w:val="00916080"/>
    <w:rsid w:val="009258E8"/>
    <w:rsid w:val="00950347"/>
    <w:rsid w:val="00950B2A"/>
    <w:rsid w:val="00955AA7"/>
    <w:rsid w:val="00963A8A"/>
    <w:rsid w:val="009669BE"/>
    <w:rsid w:val="009847E8"/>
    <w:rsid w:val="00994BBE"/>
    <w:rsid w:val="009B6DC0"/>
    <w:rsid w:val="009D0A82"/>
    <w:rsid w:val="009F22A5"/>
    <w:rsid w:val="009F6A5F"/>
    <w:rsid w:val="00A07ED2"/>
    <w:rsid w:val="00A319C2"/>
    <w:rsid w:val="00A53966"/>
    <w:rsid w:val="00A66151"/>
    <w:rsid w:val="00A92153"/>
    <w:rsid w:val="00AB36AD"/>
    <w:rsid w:val="00AC1692"/>
    <w:rsid w:val="00AD6ED2"/>
    <w:rsid w:val="00AF25FD"/>
    <w:rsid w:val="00B02000"/>
    <w:rsid w:val="00B1240C"/>
    <w:rsid w:val="00B15859"/>
    <w:rsid w:val="00B30C7F"/>
    <w:rsid w:val="00B5720F"/>
    <w:rsid w:val="00B829A4"/>
    <w:rsid w:val="00B84F82"/>
    <w:rsid w:val="00B96EF5"/>
    <w:rsid w:val="00BD2A45"/>
    <w:rsid w:val="00BD2E7B"/>
    <w:rsid w:val="00BF46A7"/>
    <w:rsid w:val="00C054C3"/>
    <w:rsid w:val="00C064F6"/>
    <w:rsid w:val="00C212DF"/>
    <w:rsid w:val="00C47576"/>
    <w:rsid w:val="00C558E9"/>
    <w:rsid w:val="00C60EEB"/>
    <w:rsid w:val="00C67FA2"/>
    <w:rsid w:val="00CB364D"/>
    <w:rsid w:val="00CE4872"/>
    <w:rsid w:val="00D56A35"/>
    <w:rsid w:val="00D60DF5"/>
    <w:rsid w:val="00DA23A9"/>
    <w:rsid w:val="00DB40A9"/>
    <w:rsid w:val="00DD4015"/>
    <w:rsid w:val="00DE0C31"/>
    <w:rsid w:val="00DE7FB8"/>
    <w:rsid w:val="00DF6F5F"/>
    <w:rsid w:val="00E10F5A"/>
    <w:rsid w:val="00E54D1C"/>
    <w:rsid w:val="00E653F9"/>
    <w:rsid w:val="00EA598F"/>
    <w:rsid w:val="00EF23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C483E"/>
  <w15:docId w15:val="{9FA970A6-D46E-4E36-B548-785FBF0E0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0B3852"/>
    <w:pPr>
      <w:snapToGrid w:val="0"/>
      <w:spacing w:after="0" w:line="240" w:lineRule="auto"/>
      <w:contextualSpacing/>
    </w:pPr>
    <w:rPr>
      <w:rFonts w:ascii="GT America Light" w:eastAsia="Calibri" w:hAnsi="GT America Light" w:cs="Calibri"/>
      <w:color w:val="121212" w:themeColor="text1"/>
      <w:sz w:val="20"/>
      <w:lang w:bidi="en-GB"/>
    </w:rPr>
  </w:style>
  <w:style w:type="paragraph" w:styleId="Heading1">
    <w:name w:val="heading 1"/>
    <w:basedOn w:val="Normal"/>
    <w:next w:val="Normal"/>
    <w:link w:val="Heading1Char"/>
    <w:uiPriority w:val="9"/>
    <w:rsid w:val="00125FFE"/>
    <w:pPr>
      <w:outlineLvl w:val="0"/>
    </w:pPr>
    <w:rPr>
      <w:rFonts w:eastAsiaTheme="majorEastAsia" w:cstheme="majorBidi"/>
      <w:szCs w:val="32"/>
    </w:rPr>
  </w:style>
  <w:style w:type="paragraph" w:styleId="Heading2">
    <w:name w:val="heading 2"/>
    <w:basedOn w:val="Normal"/>
    <w:next w:val="Normal"/>
    <w:link w:val="Heading2Char"/>
    <w:uiPriority w:val="9"/>
    <w:unhideWhenUsed/>
    <w:rsid w:val="002B0924"/>
    <w:pPr>
      <w:outlineLvl w:val="1"/>
    </w:pPr>
    <w:rPr>
      <w:rFonts w:ascii="GT America Medium" w:eastAsiaTheme="majorEastAsia" w:hAnsi="GT America Medium" w:cs="Times New Roman (Headings CS)"/>
      <w:szCs w:val="26"/>
    </w:rPr>
  </w:style>
  <w:style w:type="paragraph" w:styleId="Heading3">
    <w:name w:val="heading 3"/>
    <w:basedOn w:val="Normal"/>
    <w:next w:val="Normal"/>
    <w:link w:val="Heading3Char"/>
    <w:uiPriority w:val="9"/>
    <w:unhideWhenUsed/>
    <w:qFormat/>
    <w:rsid w:val="00B1240C"/>
    <w:pPr>
      <w:keepNext/>
      <w:keepLines/>
      <w:outlineLvl w:val="2"/>
    </w:pPr>
    <w:rPr>
      <w:rFonts w:eastAsiaTheme="majorEastAsia" w:cstheme="majorBidi"/>
    </w:rPr>
  </w:style>
  <w:style w:type="paragraph" w:styleId="Heading4">
    <w:name w:val="heading 4"/>
    <w:basedOn w:val="Normal"/>
    <w:next w:val="Normal"/>
    <w:link w:val="Heading4Char"/>
    <w:uiPriority w:val="9"/>
    <w:unhideWhenUsed/>
    <w:rsid w:val="00B1240C"/>
    <w:pPr>
      <w:keepNext/>
      <w:keepLines/>
      <w:outlineLvl w:val="3"/>
    </w:pPr>
    <w:rPr>
      <w:rFonts w:eastAsiaTheme="majorEastAsia" w:cstheme="majorBidi"/>
      <w:iCs/>
    </w:rPr>
  </w:style>
  <w:style w:type="paragraph" w:styleId="Heading5">
    <w:name w:val="heading 5"/>
    <w:basedOn w:val="Normal"/>
    <w:next w:val="Normal"/>
    <w:link w:val="Heading5Char"/>
    <w:uiPriority w:val="9"/>
    <w:unhideWhenUsed/>
    <w:rsid w:val="00B1240C"/>
    <w:pPr>
      <w:outlineLvl w:val="4"/>
    </w:pPr>
    <w:rPr>
      <w:rFonts w:eastAsiaTheme="majorEastAsia" w:cstheme="majorBidi"/>
    </w:rPr>
  </w:style>
  <w:style w:type="paragraph" w:styleId="Heading6">
    <w:name w:val="heading 6"/>
    <w:basedOn w:val="Normal"/>
    <w:next w:val="Normal"/>
    <w:link w:val="Heading6Char"/>
    <w:uiPriority w:val="9"/>
    <w:unhideWhenUsed/>
    <w:rsid w:val="00B1240C"/>
    <w:pPr>
      <w:outlineLvl w:val="5"/>
    </w:pPr>
    <w:rPr>
      <w:rFonts w:eastAsiaTheme="majorEastAsia" w:cstheme="majorBidi"/>
    </w:rPr>
  </w:style>
  <w:style w:type="paragraph" w:styleId="Heading7">
    <w:name w:val="heading 7"/>
    <w:basedOn w:val="Normal"/>
    <w:next w:val="Normal"/>
    <w:link w:val="Heading7Char"/>
    <w:uiPriority w:val="9"/>
    <w:unhideWhenUsed/>
    <w:rsid w:val="00B1240C"/>
    <w:pPr>
      <w:outlineLvl w:val="6"/>
    </w:pPr>
    <w:rPr>
      <w:rFonts w:eastAsiaTheme="majorEastAsia" w:cstheme="majorBidi"/>
      <w:iCs/>
    </w:rPr>
  </w:style>
  <w:style w:type="paragraph" w:styleId="Heading8">
    <w:name w:val="heading 8"/>
    <w:basedOn w:val="Normal"/>
    <w:next w:val="Normal"/>
    <w:link w:val="Heading8Char"/>
    <w:uiPriority w:val="9"/>
    <w:unhideWhenUsed/>
    <w:rsid w:val="00B1240C"/>
    <w:pPr>
      <w:outlineLvl w:val="7"/>
    </w:pPr>
    <w:rPr>
      <w:rFonts w:eastAsiaTheme="majorEastAsia" w:cs="Times New Roman (Headings CS)"/>
      <w:szCs w:val="21"/>
    </w:rPr>
  </w:style>
  <w:style w:type="paragraph" w:styleId="Heading9">
    <w:name w:val="heading 9"/>
    <w:basedOn w:val="Normal"/>
    <w:next w:val="Normal"/>
    <w:link w:val="Heading9Char"/>
    <w:uiPriority w:val="9"/>
    <w:semiHidden/>
    <w:unhideWhenUsed/>
    <w:rsid w:val="00125FFE"/>
    <w:pPr>
      <w:keepNext/>
      <w:keepLines/>
      <w:spacing w:before="40"/>
      <w:outlineLvl w:val="8"/>
    </w:pPr>
    <w:rPr>
      <w:rFonts w:asciiTheme="majorHAnsi" w:eastAsiaTheme="majorEastAsia" w:hAnsiTheme="majorHAnsi" w:cstheme="majorBidi"/>
      <w:iCs/>
      <w:color w:val="363636"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2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125FFE"/>
    <w:pPr>
      <w:spacing w:after="0" w:line="288" w:lineRule="auto"/>
    </w:pPr>
    <w:rPr>
      <w:rFonts w:ascii="GT America Light" w:eastAsia="Calibri" w:hAnsi="GT America Light" w:cs="Calibri"/>
      <w:color w:val="121212" w:themeColor="text1"/>
      <w:sz w:val="20"/>
      <w:lang w:bidi="en-GB"/>
    </w:rPr>
  </w:style>
  <w:style w:type="paragraph" w:styleId="Header">
    <w:name w:val="header"/>
    <w:basedOn w:val="Normal"/>
    <w:link w:val="HeaderChar"/>
    <w:uiPriority w:val="99"/>
    <w:unhideWhenUsed/>
    <w:rsid w:val="00125FFE"/>
  </w:style>
  <w:style w:type="character" w:customStyle="1" w:styleId="HeaderChar">
    <w:name w:val="Header Char"/>
    <w:basedOn w:val="DefaultParagraphFont"/>
    <w:link w:val="Header"/>
    <w:uiPriority w:val="99"/>
    <w:rsid w:val="00125FFE"/>
    <w:rPr>
      <w:rFonts w:ascii="GT America Light" w:eastAsia="Calibri" w:hAnsi="GT America Light" w:cs="Calibri"/>
      <w:color w:val="121212" w:themeColor="text1"/>
      <w:sz w:val="20"/>
      <w:lang w:bidi="en-GB"/>
    </w:rPr>
  </w:style>
  <w:style w:type="paragraph" w:styleId="Footer">
    <w:name w:val="footer"/>
    <w:basedOn w:val="Normal"/>
    <w:link w:val="FooterChar"/>
    <w:uiPriority w:val="99"/>
    <w:unhideWhenUsed/>
    <w:rsid w:val="00373E5D"/>
    <w:pPr>
      <w:spacing w:line="240" w:lineRule="exact"/>
    </w:pPr>
    <w:rPr>
      <w:sz w:val="18"/>
      <w14:numForm w14:val="lining"/>
      <w14:numSpacing w14:val="tabular"/>
    </w:rPr>
  </w:style>
  <w:style w:type="character" w:styleId="PageNumber">
    <w:name w:val="page number"/>
    <w:basedOn w:val="DefaultParagraphFont"/>
    <w:uiPriority w:val="99"/>
    <w:semiHidden/>
    <w:unhideWhenUsed/>
    <w:rsid w:val="00B02000"/>
    <w:rPr>
      <w:rFonts w:ascii="GT America Light" w:hAnsi="GT America Light"/>
      <w:b w:val="0"/>
      <w:i w:val="0"/>
      <w:sz w:val="20"/>
    </w:rPr>
  </w:style>
  <w:style w:type="character" w:customStyle="1" w:styleId="FooterChar">
    <w:name w:val="Footer Char"/>
    <w:basedOn w:val="DefaultParagraphFont"/>
    <w:link w:val="Footer"/>
    <w:uiPriority w:val="99"/>
    <w:rsid w:val="00373E5D"/>
    <w:rPr>
      <w:rFonts w:ascii="GT America Light" w:eastAsia="Calibri" w:hAnsi="GT America Light" w:cs="Calibri"/>
      <w:color w:val="121212" w:themeColor="text1"/>
      <w:sz w:val="18"/>
      <w:lang w:bidi="en-GB"/>
      <w14:numForm w14:val="lining"/>
      <w14:numSpacing w14:val="tabular"/>
    </w:rPr>
  </w:style>
  <w:style w:type="character" w:customStyle="1" w:styleId="Heading1Char">
    <w:name w:val="Heading 1 Char"/>
    <w:basedOn w:val="DefaultParagraphFont"/>
    <w:link w:val="Heading1"/>
    <w:uiPriority w:val="9"/>
    <w:rsid w:val="00125FFE"/>
    <w:rPr>
      <w:rFonts w:ascii="GT America Light" w:eastAsiaTheme="majorEastAsia" w:hAnsi="GT America Light" w:cstheme="majorBidi"/>
      <w:color w:val="121212" w:themeColor="text1"/>
      <w:sz w:val="20"/>
      <w:szCs w:val="32"/>
      <w:lang w:bidi="en-GB"/>
    </w:rPr>
  </w:style>
  <w:style w:type="character" w:customStyle="1" w:styleId="Heading2Char">
    <w:name w:val="Heading 2 Char"/>
    <w:basedOn w:val="DefaultParagraphFont"/>
    <w:link w:val="Heading2"/>
    <w:uiPriority w:val="9"/>
    <w:rsid w:val="002B0924"/>
    <w:rPr>
      <w:rFonts w:ascii="GT America Medium" w:eastAsiaTheme="majorEastAsia" w:hAnsi="GT America Medium" w:cs="Times New Roman (Headings CS)"/>
      <w:b w:val="0"/>
      <w:i w:val="0"/>
      <w:color w:val="121212" w:themeColor="text1"/>
      <w:sz w:val="20"/>
      <w:szCs w:val="26"/>
      <w:lang w:bidi="en-GB"/>
    </w:rPr>
  </w:style>
  <w:style w:type="character" w:customStyle="1" w:styleId="Heading3Char">
    <w:name w:val="Heading 3 Char"/>
    <w:basedOn w:val="DefaultParagraphFont"/>
    <w:link w:val="Heading3"/>
    <w:uiPriority w:val="9"/>
    <w:rsid w:val="00B1240C"/>
    <w:rPr>
      <w:rFonts w:ascii="GT America Light" w:eastAsiaTheme="majorEastAsia" w:hAnsi="GT America Light" w:cstheme="majorBidi"/>
      <w:b w:val="0"/>
      <w:i w:val="0"/>
      <w:color w:val="121212" w:themeColor="text1"/>
      <w:sz w:val="20"/>
      <w:lang w:bidi="en-GB"/>
    </w:rPr>
  </w:style>
  <w:style w:type="character" w:customStyle="1" w:styleId="Heading4Char">
    <w:name w:val="Heading 4 Char"/>
    <w:basedOn w:val="DefaultParagraphFont"/>
    <w:link w:val="Heading4"/>
    <w:uiPriority w:val="9"/>
    <w:rsid w:val="00B1240C"/>
    <w:rPr>
      <w:rFonts w:ascii="GT America Light" w:eastAsiaTheme="majorEastAsia" w:hAnsi="GT America Light" w:cstheme="majorBidi"/>
      <w:b w:val="0"/>
      <w:i w:val="0"/>
      <w:iCs/>
      <w:color w:val="121212" w:themeColor="text1"/>
      <w:sz w:val="20"/>
      <w:lang w:bidi="en-GB"/>
    </w:rPr>
  </w:style>
  <w:style w:type="character" w:customStyle="1" w:styleId="Heading5Char">
    <w:name w:val="Heading 5 Char"/>
    <w:basedOn w:val="DefaultParagraphFont"/>
    <w:link w:val="Heading5"/>
    <w:uiPriority w:val="9"/>
    <w:rsid w:val="00B1240C"/>
    <w:rPr>
      <w:rFonts w:ascii="GT America Light" w:eastAsiaTheme="majorEastAsia" w:hAnsi="GT America Light" w:cstheme="majorBidi"/>
      <w:b w:val="0"/>
      <w:i w:val="0"/>
      <w:color w:val="121212" w:themeColor="text1"/>
      <w:sz w:val="20"/>
      <w:lang w:bidi="en-GB"/>
    </w:rPr>
  </w:style>
  <w:style w:type="character" w:customStyle="1" w:styleId="Heading6Char">
    <w:name w:val="Heading 6 Char"/>
    <w:basedOn w:val="DefaultParagraphFont"/>
    <w:link w:val="Heading6"/>
    <w:uiPriority w:val="9"/>
    <w:rsid w:val="00B1240C"/>
    <w:rPr>
      <w:rFonts w:ascii="GT America Light" w:eastAsiaTheme="majorEastAsia" w:hAnsi="GT America Light" w:cstheme="majorBidi"/>
      <w:b w:val="0"/>
      <w:i w:val="0"/>
      <w:color w:val="121212" w:themeColor="text1"/>
      <w:sz w:val="20"/>
      <w:lang w:bidi="en-GB"/>
    </w:rPr>
  </w:style>
  <w:style w:type="character" w:customStyle="1" w:styleId="Heading7Char">
    <w:name w:val="Heading 7 Char"/>
    <w:basedOn w:val="DefaultParagraphFont"/>
    <w:link w:val="Heading7"/>
    <w:uiPriority w:val="9"/>
    <w:rsid w:val="00B1240C"/>
    <w:rPr>
      <w:rFonts w:ascii="GT America Light" w:eastAsiaTheme="majorEastAsia" w:hAnsi="GT America Light" w:cstheme="majorBidi"/>
      <w:b w:val="0"/>
      <w:i w:val="0"/>
      <w:iCs/>
      <w:color w:val="121212" w:themeColor="text1"/>
      <w:sz w:val="20"/>
      <w:lang w:bidi="en-GB"/>
    </w:rPr>
  </w:style>
  <w:style w:type="character" w:customStyle="1" w:styleId="Heading8Char">
    <w:name w:val="Heading 8 Char"/>
    <w:basedOn w:val="DefaultParagraphFont"/>
    <w:link w:val="Heading8"/>
    <w:uiPriority w:val="9"/>
    <w:rsid w:val="00B1240C"/>
    <w:rPr>
      <w:rFonts w:ascii="GT America Light" w:eastAsiaTheme="majorEastAsia" w:hAnsi="GT America Light" w:cs="Times New Roman (Headings CS)"/>
      <w:b w:val="0"/>
      <w:i w:val="0"/>
      <w:color w:val="121212" w:themeColor="text1"/>
      <w:sz w:val="20"/>
      <w:szCs w:val="21"/>
      <w:lang w:bidi="en-GB"/>
    </w:rPr>
  </w:style>
  <w:style w:type="character" w:customStyle="1" w:styleId="Heading9Char">
    <w:name w:val="Heading 9 Char"/>
    <w:basedOn w:val="DefaultParagraphFont"/>
    <w:link w:val="Heading9"/>
    <w:uiPriority w:val="9"/>
    <w:semiHidden/>
    <w:rsid w:val="00125FFE"/>
    <w:rPr>
      <w:rFonts w:asciiTheme="majorHAnsi" w:eastAsiaTheme="majorEastAsia" w:hAnsiTheme="majorHAnsi" w:cstheme="majorBidi"/>
      <w:iCs/>
      <w:color w:val="363636" w:themeColor="text1" w:themeTint="D8"/>
      <w:sz w:val="20"/>
      <w:szCs w:val="21"/>
      <w:lang w:bidi="en-GB"/>
    </w:rPr>
  </w:style>
  <w:style w:type="paragraph" w:styleId="ListParagraph">
    <w:name w:val="List Paragraph"/>
    <w:basedOn w:val="Normal"/>
    <w:uiPriority w:val="34"/>
    <w:rsid w:val="00356330"/>
    <w:pPr>
      <w:numPr>
        <w:numId w:val="12"/>
      </w:numPr>
    </w:pPr>
  </w:style>
  <w:style w:type="paragraph" w:customStyle="1" w:styleId="PPLetterheaderFirstcolumn">
    <w:name w:val="P+P Letter header: First column"/>
    <w:basedOn w:val="Normal"/>
    <w:rsid w:val="000B3852"/>
    <w:rPr>
      <w:sz w:val="18"/>
    </w:rPr>
  </w:style>
  <w:style w:type="paragraph" w:customStyle="1" w:styleId="PPLetterheaderDate">
    <w:name w:val="P+P Letter header: Date"/>
    <w:basedOn w:val="Normal"/>
    <w:rsid w:val="00E54D1C"/>
    <w:rPr>
      <w14:numForm w14:val="lining"/>
      <w14:numSpacing w14:val="tabular"/>
    </w:rPr>
  </w:style>
  <w:style w:type="paragraph" w:customStyle="1" w:styleId="PPLetterheaderRecipient">
    <w:name w:val="P+P Letter header: Recipient"/>
    <w:basedOn w:val="Normal"/>
    <w:rsid w:val="00E54D1C"/>
  </w:style>
  <w:style w:type="paragraph" w:customStyle="1" w:styleId="PPLetterheaderSubject">
    <w:name w:val="P+P Letter header: Subject"/>
    <w:basedOn w:val="Normal"/>
    <w:rsid w:val="00E54D1C"/>
    <w:rPr>
      <w:rFonts w:ascii="GT America Medium" w:hAnsi="GT America Medium"/>
    </w:rPr>
  </w:style>
  <w:style w:type="numbering" w:customStyle="1" w:styleId="PPNumberedlist">
    <w:name w:val="P+P Numbered list"/>
    <w:uiPriority w:val="99"/>
    <w:rsid w:val="0088451E"/>
    <w:pPr>
      <w:numPr>
        <w:numId w:val="4"/>
      </w:numPr>
    </w:pPr>
  </w:style>
  <w:style w:type="numbering" w:customStyle="1" w:styleId="PPBulletedlist">
    <w:name w:val="P+P Bulleted list"/>
    <w:uiPriority w:val="99"/>
    <w:rsid w:val="0088451E"/>
    <w:pPr>
      <w:numPr>
        <w:numId w:val="6"/>
      </w:numPr>
    </w:pPr>
  </w:style>
  <w:style w:type="paragraph" w:customStyle="1" w:styleId="PPLetterYourssincerely">
    <w:name w:val="P+P Letter: Yours sincerely"/>
    <w:basedOn w:val="Normal"/>
    <w:qFormat/>
    <w:rsid w:val="00E54D1C"/>
    <w:pPr>
      <w:spacing w:before="240" w:after="240"/>
    </w:pPr>
  </w:style>
  <w:style w:type="paragraph" w:customStyle="1" w:styleId="PPLetterName">
    <w:name w:val="P+P Letter: Name"/>
    <w:basedOn w:val="Normal"/>
    <w:qFormat/>
    <w:rsid w:val="00E54D1C"/>
    <w:pPr>
      <w:spacing w:before="720"/>
    </w:pPr>
    <w:rPr>
      <w:rFonts w:ascii="GT America Medium" w:hAnsi="GT America Medium"/>
    </w:rPr>
  </w:style>
  <w:style w:type="paragraph" w:customStyle="1" w:styleId="PPLetterJobtitle">
    <w:name w:val="P+P Letter: Job title"/>
    <w:basedOn w:val="Normal"/>
    <w:qFormat/>
    <w:rsid w:val="00E54D1C"/>
  </w:style>
  <w:style w:type="paragraph" w:styleId="NormalWeb">
    <w:name w:val="Normal (Web)"/>
    <w:basedOn w:val="Normal"/>
    <w:uiPriority w:val="99"/>
    <w:unhideWhenUsed/>
    <w:rsid w:val="00606021"/>
    <w:pPr>
      <w:snapToGrid/>
      <w:spacing w:before="100" w:beforeAutospacing="1" w:after="100" w:afterAutospacing="1"/>
      <w:contextualSpacing w:val="0"/>
    </w:pPr>
    <w:rPr>
      <w:rFonts w:ascii="Calibri" w:eastAsiaTheme="minorHAnsi" w:hAnsi="Calibri"/>
      <w:color w:val="auto"/>
      <w:kern w:val="0"/>
      <w:sz w:val="22"/>
      <w:szCs w:val="22"/>
      <w:lang w:bidi="ar-SA"/>
      <w14:ligatures w14:val="none"/>
    </w:rPr>
  </w:style>
  <w:style w:type="character" w:styleId="Hyperlink">
    <w:name w:val="Hyperlink"/>
    <w:basedOn w:val="DefaultParagraphFont"/>
    <w:uiPriority w:val="99"/>
    <w:unhideWhenUsed/>
    <w:rsid w:val="00606021"/>
    <w:rPr>
      <w:color w:val="0000FF"/>
      <w:u w:val="single"/>
    </w:rPr>
  </w:style>
  <w:style w:type="character" w:styleId="Strong">
    <w:name w:val="Strong"/>
    <w:basedOn w:val="DefaultParagraphFont"/>
    <w:uiPriority w:val="22"/>
    <w:qFormat/>
    <w:rsid w:val="00C212DF"/>
    <w:rPr>
      <w:b/>
      <w:bCs/>
    </w:rPr>
  </w:style>
  <w:style w:type="paragraph" w:styleId="Revision">
    <w:name w:val="Revision"/>
    <w:hidden/>
    <w:uiPriority w:val="99"/>
    <w:semiHidden/>
    <w:rsid w:val="006635E1"/>
    <w:pPr>
      <w:spacing w:after="0" w:line="240" w:lineRule="auto"/>
    </w:pPr>
    <w:rPr>
      <w:rFonts w:ascii="GT America Light" w:eastAsia="Calibri" w:hAnsi="GT America Light" w:cs="Calibri"/>
      <w:color w:val="121212" w:themeColor="text1"/>
      <w:sz w:val="20"/>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areers@priorpartners.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P+P Brand theme">
  <a:themeElements>
    <a:clrScheme name="Office Theme">
      <a:dk1>
        <a:srgbClr val="121212"/>
      </a:dk1>
      <a:lt1>
        <a:srgbClr val="FFFFFF"/>
      </a:lt1>
      <a:dk2>
        <a:srgbClr val="2B242C"/>
      </a:dk2>
      <a:lt2>
        <a:srgbClr val="F1EEDF"/>
      </a:lt2>
      <a:accent1>
        <a:srgbClr val="FF511D"/>
      </a:accent1>
      <a:accent2>
        <a:srgbClr val="005DFF"/>
      </a:accent2>
      <a:accent3>
        <a:srgbClr val="4BB400"/>
      </a:accent3>
      <a:accent4>
        <a:srgbClr val="DAE950"/>
      </a:accent4>
      <a:accent5>
        <a:srgbClr val="FF2A8E"/>
      </a:accent5>
      <a:accent6>
        <a:srgbClr val="920F67"/>
      </a:accent6>
      <a:hlink>
        <a:srgbClr val="005DFF"/>
      </a:hlink>
      <a:folHlink>
        <a:srgbClr val="FF511D"/>
      </a:folHlink>
    </a:clrScheme>
    <a:fontScheme name="Office Theme">
      <a:majorFont>
        <a:latin typeface="GT America Medium"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T America Light"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P Brand theme" id="{9ED50BF0-59DC-E842-B148-51F72BB0DEF3}" vid="{07E0F866-AA50-E349-94DB-EBDC88FD4B4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324DF-6C15-E44A-A13D-B8D996A50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913</Words>
  <Characters>5652</Characters>
  <Application>Microsoft Office Word</Application>
  <DocSecurity>0</DocSecurity>
  <Lines>91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Rae</dc:creator>
  <cp:keywords/>
  <cp:lastModifiedBy>Jessica Rae</cp:lastModifiedBy>
  <cp:revision>3</cp:revision>
  <cp:lastPrinted>2025-03-05T09:24:00Z</cp:lastPrinted>
  <dcterms:created xsi:type="dcterms:W3CDTF">2026-02-11T14:31:00Z</dcterms:created>
  <dcterms:modified xsi:type="dcterms:W3CDTF">2026-02-11T14:32:00Z</dcterms:modified>
</cp:coreProperties>
</file>